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ind w:left="0"/>
        <w:jc w:val="left"/>
        <w:rPr>
          <w:sz w:val="2"/>
        </w:rPr>
      </w:pPr>
    </w:p>
    <w:tbl>
      <w:tblPr>
        <w:tblW w:w="0" w:type="auto"/>
        <w:jc w:val="left"/>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0"/>
        <w:gridCol w:w="4870"/>
      </w:tblGrid>
      <w:tr>
        <w:trPr>
          <w:trHeight w:val="4648" w:hRule="atLeast"/>
        </w:trPr>
        <w:tc>
          <w:tcPr>
            <w:tcW w:w="4890" w:type="dxa"/>
          </w:tcPr>
          <w:p>
            <w:pPr>
              <w:pStyle w:val="TableParagraph"/>
              <w:ind w:left="1590"/>
              <w:rPr>
                <w:sz w:val="20"/>
              </w:rPr>
            </w:pPr>
            <w:r>
              <w:rPr>
                <w:sz w:val="20"/>
              </w:rPr>
              <w:drawing>
                <wp:inline distT="0" distB="0" distL="0" distR="0">
                  <wp:extent cx="605536" cy="68122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05536" cy="681227"/>
                          </a:xfrm>
                          <a:prstGeom prst="rect">
                            <a:avLst/>
                          </a:prstGeom>
                        </pic:spPr>
                      </pic:pic>
                    </a:graphicData>
                  </a:graphic>
                </wp:inline>
              </w:drawing>
            </w:r>
            <w:r>
              <w:rPr>
                <w:sz w:val="20"/>
              </w:rPr>
            </w:r>
          </w:p>
          <w:p>
            <w:pPr>
              <w:pStyle w:val="TableParagraph"/>
              <w:spacing w:before="4"/>
              <w:rPr>
                <w:sz w:val="26"/>
              </w:rPr>
            </w:pPr>
          </w:p>
          <w:p>
            <w:pPr>
              <w:pStyle w:val="TableParagraph"/>
              <w:spacing w:line="242" w:lineRule="auto"/>
              <w:ind w:left="49" w:right="656"/>
              <w:jc w:val="center"/>
              <w:rPr>
                <w:sz w:val="26"/>
              </w:rPr>
            </w:pPr>
            <w:r>
              <w:rPr>
                <w:color w:val="000080"/>
                <w:sz w:val="26"/>
              </w:rPr>
              <w:t>МИНИСТЕРСТВО</w:t>
            </w:r>
            <w:r>
              <w:rPr>
                <w:color w:val="000080"/>
                <w:spacing w:val="-17"/>
                <w:sz w:val="26"/>
              </w:rPr>
              <w:t> </w:t>
            </w:r>
            <w:r>
              <w:rPr>
                <w:color w:val="000080"/>
                <w:sz w:val="26"/>
              </w:rPr>
              <w:t>ПРОСВЕЩЕНИЯ РОССИЙСКОЙ ФЕДЕРАЦИИ</w:t>
            </w:r>
          </w:p>
          <w:p>
            <w:pPr>
              <w:pStyle w:val="TableParagraph"/>
              <w:spacing w:before="88"/>
              <w:ind w:right="602"/>
              <w:jc w:val="center"/>
              <w:rPr>
                <w:sz w:val="26"/>
              </w:rPr>
            </w:pPr>
            <w:r>
              <w:rPr>
                <w:color w:val="000080"/>
                <w:spacing w:val="-2"/>
                <w:sz w:val="26"/>
              </w:rPr>
              <w:t>(МИНПРОСВЕЩЕНИЯ</w:t>
            </w:r>
            <w:r>
              <w:rPr>
                <w:color w:val="000080"/>
                <w:spacing w:val="4"/>
                <w:sz w:val="26"/>
              </w:rPr>
              <w:t> </w:t>
            </w:r>
            <w:r>
              <w:rPr>
                <w:color w:val="000080"/>
                <w:spacing w:val="-2"/>
                <w:sz w:val="26"/>
              </w:rPr>
              <w:t>РОССИИ)</w:t>
            </w:r>
          </w:p>
          <w:p>
            <w:pPr>
              <w:pStyle w:val="TableParagraph"/>
              <w:spacing w:before="186"/>
              <w:ind w:right="603"/>
              <w:jc w:val="center"/>
              <w:rPr>
                <w:b/>
                <w:sz w:val="26"/>
              </w:rPr>
            </w:pPr>
            <w:r>
              <w:rPr>
                <w:b/>
                <w:color w:val="000080"/>
                <w:spacing w:val="-2"/>
                <w:sz w:val="26"/>
              </w:rPr>
              <w:t>ЗАМЕСТИТЕЛЬ</w:t>
            </w:r>
            <w:r>
              <w:rPr>
                <w:b/>
                <w:color w:val="000080"/>
                <w:spacing w:val="-4"/>
                <w:sz w:val="26"/>
              </w:rPr>
              <w:t> </w:t>
            </w:r>
            <w:r>
              <w:rPr>
                <w:b/>
                <w:color w:val="000080"/>
                <w:spacing w:val="-2"/>
                <w:sz w:val="26"/>
              </w:rPr>
              <w:t>МИНИСТРА</w:t>
            </w:r>
          </w:p>
          <w:p>
            <w:pPr>
              <w:pStyle w:val="TableParagraph"/>
              <w:spacing w:line="228" w:lineRule="exact" w:before="141"/>
              <w:ind w:right="593"/>
              <w:jc w:val="center"/>
              <w:rPr>
                <w:sz w:val="20"/>
              </w:rPr>
            </w:pPr>
            <w:r>
              <w:rPr>
                <w:color w:val="000099"/>
                <w:sz w:val="20"/>
              </w:rPr>
              <w:t>Каретный</w:t>
            </w:r>
            <w:r>
              <w:rPr>
                <w:color w:val="000099"/>
                <w:spacing w:val="-7"/>
                <w:sz w:val="20"/>
              </w:rPr>
              <w:t> </w:t>
            </w:r>
            <w:r>
              <w:rPr>
                <w:color w:val="000099"/>
                <w:sz w:val="20"/>
              </w:rPr>
              <w:t>Ряд,</w:t>
            </w:r>
            <w:r>
              <w:rPr>
                <w:color w:val="000099"/>
                <w:spacing w:val="-2"/>
                <w:sz w:val="20"/>
              </w:rPr>
              <w:t> </w:t>
            </w:r>
            <w:r>
              <w:rPr>
                <w:color w:val="000099"/>
                <w:sz w:val="20"/>
              </w:rPr>
              <w:t>д.</w:t>
            </w:r>
            <w:r>
              <w:rPr>
                <w:color w:val="000099"/>
                <w:spacing w:val="-7"/>
                <w:sz w:val="20"/>
              </w:rPr>
              <w:t> </w:t>
            </w:r>
            <w:r>
              <w:rPr>
                <w:color w:val="000099"/>
                <w:sz w:val="20"/>
              </w:rPr>
              <w:t>2,</w:t>
            </w:r>
            <w:r>
              <w:rPr>
                <w:color w:val="000099"/>
                <w:spacing w:val="-2"/>
                <w:sz w:val="20"/>
              </w:rPr>
              <w:t> </w:t>
            </w:r>
            <w:r>
              <w:rPr>
                <w:color w:val="000099"/>
                <w:sz w:val="20"/>
              </w:rPr>
              <w:t>Москва,</w:t>
            </w:r>
            <w:r>
              <w:rPr>
                <w:color w:val="000099"/>
                <w:spacing w:val="-6"/>
                <w:sz w:val="20"/>
              </w:rPr>
              <w:t> </w:t>
            </w:r>
            <w:r>
              <w:rPr>
                <w:color w:val="000099"/>
                <w:spacing w:val="-2"/>
                <w:sz w:val="20"/>
              </w:rPr>
              <w:t>127006</w:t>
            </w:r>
          </w:p>
          <w:p>
            <w:pPr>
              <w:pStyle w:val="TableParagraph"/>
              <w:spacing w:line="228" w:lineRule="exact"/>
              <w:ind w:right="596"/>
              <w:jc w:val="center"/>
              <w:rPr>
                <w:sz w:val="20"/>
              </w:rPr>
            </w:pPr>
            <w:r>
              <w:rPr>
                <w:color w:val="000099"/>
                <w:sz w:val="20"/>
              </w:rPr>
              <w:t>Тел.</w:t>
            </w:r>
            <w:r>
              <w:rPr>
                <w:color w:val="000099"/>
                <w:spacing w:val="-8"/>
                <w:sz w:val="20"/>
              </w:rPr>
              <w:t> </w:t>
            </w:r>
            <w:r>
              <w:rPr>
                <w:color w:val="000099"/>
                <w:sz w:val="20"/>
              </w:rPr>
              <w:t>(495)</w:t>
            </w:r>
            <w:r>
              <w:rPr>
                <w:color w:val="000099"/>
                <w:spacing w:val="-8"/>
                <w:sz w:val="20"/>
              </w:rPr>
              <w:t> </w:t>
            </w:r>
            <w:r>
              <w:rPr>
                <w:color w:val="000099"/>
                <w:sz w:val="20"/>
              </w:rPr>
              <w:t>539-55-19.</w:t>
            </w:r>
            <w:r>
              <w:rPr>
                <w:color w:val="000099"/>
                <w:spacing w:val="-2"/>
                <w:sz w:val="20"/>
              </w:rPr>
              <w:t> </w:t>
            </w:r>
            <w:r>
              <w:rPr>
                <w:color w:val="000099"/>
                <w:sz w:val="20"/>
              </w:rPr>
              <w:t>Факс</w:t>
            </w:r>
            <w:r>
              <w:rPr>
                <w:color w:val="000099"/>
                <w:spacing w:val="-6"/>
                <w:sz w:val="20"/>
              </w:rPr>
              <w:t> </w:t>
            </w:r>
            <w:r>
              <w:rPr>
                <w:color w:val="000099"/>
                <w:sz w:val="20"/>
              </w:rPr>
              <w:t>(495)</w:t>
            </w:r>
            <w:r>
              <w:rPr>
                <w:color w:val="000099"/>
                <w:spacing w:val="-2"/>
                <w:sz w:val="20"/>
              </w:rPr>
              <w:t> </w:t>
            </w:r>
            <w:r>
              <w:rPr>
                <w:color w:val="000099"/>
                <w:sz w:val="20"/>
              </w:rPr>
              <w:t>587-01-</w:t>
            </w:r>
            <w:r>
              <w:rPr>
                <w:color w:val="000099"/>
                <w:spacing w:val="-5"/>
                <w:sz w:val="20"/>
              </w:rPr>
              <w:t>13</w:t>
            </w:r>
          </w:p>
          <w:p>
            <w:pPr>
              <w:pStyle w:val="TableParagraph"/>
              <w:spacing w:before="1"/>
              <w:ind w:left="1140"/>
              <w:rPr>
                <w:sz w:val="20"/>
              </w:rPr>
            </w:pPr>
            <w:r>
              <w:rPr>
                <w:color w:val="000099"/>
                <w:sz w:val="20"/>
              </w:rPr>
              <w:t>E-mail:</w:t>
            </w:r>
            <w:r>
              <w:rPr>
                <w:color w:val="000099"/>
                <w:spacing w:val="-6"/>
                <w:sz w:val="20"/>
              </w:rPr>
              <w:t> </w:t>
            </w:r>
            <w:hyperlink r:id="rId6">
              <w:r>
                <w:rPr>
                  <w:color w:val="000099"/>
                  <w:spacing w:val="-2"/>
                  <w:sz w:val="20"/>
                </w:rPr>
                <w:t>info@edu.gov.ru</w:t>
              </w:r>
            </w:hyperlink>
          </w:p>
          <w:p>
            <w:pPr>
              <w:pStyle w:val="TableParagraph"/>
              <w:ind w:left="650" w:right="960" w:firstLine="523"/>
              <w:rPr>
                <w:sz w:val="20"/>
              </w:rPr>
            </w:pPr>
            <w:r>
              <w:rPr>
                <w:color w:val="000080"/>
                <w:sz w:val="20"/>
              </w:rPr>
              <w:t>ОГРН 1187746728840 ИНН/КПП</w:t>
            </w:r>
            <w:r>
              <w:rPr>
                <w:color w:val="000080"/>
                <w:spacing w:val="-13"/>
                <w:sz w:val="20"/>
              </w:rPr>
              <w:t> </w:t>
            </w:r>
            <w:r>
              <w:rPr>
                <w:color w:val="000080"/>
                <w:sz w:val="20"/>
              </w:rPr>
              <w:t>7707418081/770701001</w:t>
            </w:r>
          </w:p>
          <w:p>
            <w:pPr>
              <w:pStyle w:val="TableParagraph"/>
              <w:spacing w:before="26"/>
              <w:rPr>
                <w:sz w:val="20"/>
              </w:rPr>
            </w:pPr>
          </w:p>
          <w:p>
            <w:pPr>
              <w:pStyle w:val="TableParagraph"/>
              <w:tabs>
                <w:tab w:pos="2032" w:val="left" w:leader="none"/>
                <w:tab w:pos="3949" w:val="left" w:leader="none"/>
              </w:tabs>
              <w:spacing w:line="233" w:lineRule="exact"/>
              <w:ind w:right="541"/>
              <w:jc w:val="center"/>
              <w:rPr>
                <w:sz w:val="22"/>
              </w:rPr>
            </w:pPr>
            <w:r>
              <w:rPr/>
              <mc:AlternateContent>
                <mc:Choice Requires="wps">
                  <w:drawing>
                    <wp:anchor distT="0" distB="0" distL="0" distR="0" allowOverlap="1" layoutInCell="1" locked="0" behindDoc="0" simplePos="0" relativeHeight="15728640">
                      <wp:simplePos x="0" y="0"/>
                      <wp:positionH relativeFrom="column">
                        <wp:posOffset>102389</wp:posOffset>
                      </wp:positionH>
                      <wp:positionV relativeFrom="paragraph">
                        <wp:posOffset>-6329</wp:posOffset>
                      </wp:positionV>
                      <wp:extent cx="2520315" cy="18034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520315" cy="180340"/>
                                <a:chExt cx="2520315" cy="180340"/>
                              </a:xfrm>
                            </wpg:grpSpPr>
                            <pic:pic>
                              <pic:nvPicPr>
                                <pic:cNvPr id="3" name="Image 3"/>
                                <pic:cNvPicPr/>
                              </pic:nvPicPr>
                              <pic:blipFill>
                                <a:blip r:embed="rId7" cstate="print"/>
                                <a:stretch>
                                  <a:fillRect/>
                                </a:stretch>
                              </pic:blipFill>
                              <pic:spPr>
                                <a:xfrm>
                                  <a:off x="0" y="0"/>
                                  <a:ext cx="2520000" cy="180000"/>
                                </a:xfrm>
                                <a:prstGeom prst="rect">
                                  <a:avLst/>
                                </a:prstGeom>
                              </pic:spPr>
                            </pic:pic>
                          </wpg:wgp>
                        </a:graphicData>
                      </a:graphic>
                    </wp:anchor>
                  </w:drawing>
                </mc:Choice>
                <mc:Fallback>
                  <w:pict>
                    <v:group style="position:absolute;margin-left:8.06214pt;margin-top:-.498359pt;width:198.45pt;height:14.2pt;mso-position-horizontal-relative:column;mso-position-vertical-relative:paragraph;z-index:15728640" id="docshapegroup1" coordorigin="161,-10" coordsize="3969,284">
                      <v:shape style="position:absolute;left:161;top:-10;width:3969;height:284" type="#_x0000_t75" id="docshape2" stroked="false">
                        <v:imagedata r:id="rId7" o:title=""/>
                      </v:shape>
                      <w10:wrap type="none"/>
                    </v:group>
                  </w:pict>
                </mc:Fallback>
              </mc:AlternateContent>
            </w:r>
            <w:r>
              <w:rPr>
                <w:color w:val="000080"/>
                <w:sz w:val="22"/>
                <w:u w:val="single" w:color="00007F"/>
              </w:rPr>
              <w:tab/>
            </w:r>
            <w:r>
              <w:rPr>
                <w:color w:val="000080"/>
                <w:spacing w:val="-10"/>
                <w:sz w:val="22"/>
              </w:rPr>
              <w:t>№</w:t>
            </w:r>
            <w:r>
              <w:rPr>
                <w:color w:val="000080"/>
                <w:sz w:val="22"/>
                <w:u w:val="single" w:color="00007F"/>
              </w:rPr>
              <w:tab/>
            </w:r>
          </w:p>
        </w:tc>
        <w:tc>
          <w:tcPr>
            <w:tcW w:w="4870" w:type="dxa"/>
          </w:tcPr>
          <w:p>
            <w:pPr>
              <w:pStyle w:val="TableParagraph"/>
              <w:rPr>
                <w:sz w:val="28"/>
              </w:rPr>
            </w:pPr>
          </w:p>
          <w:p>
            <w:pPr>
              <w:pStyle w:val="TableParagraph"/>
              <w:rPr>
                <w:sz w:val="28"/>
              </w:rPr>
            </w:pPr>
          </w:p>
          <w:p>
            <w:pPr>
              <w:pStyle w:val="TableParagraph"/>
              <w:rPr>
                <w:sz w:val="28"/>
              </w:rPr>
            </w:pPr>
          </w:p>
          <w:p>
            <w:pPr>
              <w:pStyle w:val="TableParagraph"/>
              <w:spacing w:before="310"/>
              <w:rPr>
                <w:sz w:val="28"/>
              </w:rPr>
            </w:pPr>
          </w:p>
          <w:p>
            <w:pPr>
              <w:pStyle w:val="TableParagraph"/>
              <w:spacing w:line="319" w:lineRule="exact"/>
              <w:ind w:left="657"/>
              <w:rPr>
                <w:sz w:val="28"/>
              </w:rPr>
            </w:pPr>
            <w:r>
              <w:rPr>
                <w:sz w:val="28"/>
              </w:rPr>
              <w:t>Руководителям</w:t>
            </w:r>
            <w:r>
              <w:rPr>
                <w:spacing w:val="-16"/>
                <w:sz w:val="28"/>
              </w:rPr>
              <w:t> </w:t>
            </w:r>
            <w:r>
              <w:rPr>
                <w:spacing w:val="-2"/>
                <w:sz w:val="28"/>
              </w:rPr>
              <w:t>органов</w:t>
            </w:r>
          </w:p>
          <w:p>
            <w:pPr>
              <w:pStyle w:val="TableParagraph"/>
              <w:ind w:left="657"/>
              <w:rPr>
                <w:sz w:val="28"/>
              </w:rPr>
            </w:pPr>
            <w:r>
              <w:rPr>
                <w:sz w:val="28"/>
              </w:rPr>
              <w:t>исполнительной</w:t>
            </w:r>
            <w:r>
              <w:rPr>
                <w:spacing w:val="-18"/>
                <w:sz w:val="28"/>
              </w:rPr>
              <w:t> </w:t>
            </w:r>
            <w:r>
              <w:rPr>
                <w:sz w:val="28"/>
              </w:rPr>
              <w:t>власти</w:t>
            </w:r>
            <w:r>
              <w:rPr>
                <w:spacing w:val="-17"/>
                <w:sz w:val="28"/>
              </w:rPr>
              <w:t> </w:t>
            </w:r>
            <w:r>
              <w:rPr>
                <w:sz w:val="28"/>
              </w:rPr>
              <w:t>субъектов Российской Федерации,</w:t>
            </w:r>
          </w:p>
          <w:p>
            <w:pPr>
              <w:pStyle w:val="TableParagraph"/>
              <w:spacing w:line="235" w:lineRule="auto" w:before="2"/>
              <w:ind w:left="657" w:right="41"/>
              <w:rPr>
                <w:sz w:val="28"/>
              </w:rPr>
            </w:pPr>
            <w:r>
              <w:rPr>
                <w:sz w:val="28"/>
              </w:rPr>
              <w:t>осуществляющих</w:t>
            </w:r>
            <w:r>
              <w:rPr>
                <w:spacing w:val="-18"/>
                <w:sz w:val="28"/>
              </w:rPr>
              <w:t> </w:t>
            </w:r>
            <w:r>
              <w:rPr>
                <w:sz w:val="28"/>
              </w:rPr>
              <w:t>государственное управление в сфере образования</w:t>
            </w:r>
          </w:p>
        </w:tc>
      </w:tr>
    </w:tbl>
    <w:p>
      <w:pPr>
        <w:pStyle w:val="BodyText"/>
        <w:spacing w:before="181"/>
        <w:ind w:left="113" w:right="5140"/>
        <w:jc w:val="left"/>
      </w:pPr>
      <w:r>
        <w:rPr/>
        <w:t>О</w:t>
      </w:r>
      <w:r>
        <w:rPr>
          <w:spacing w:val="-18"/>
        </w:rPr>
        <w:t> </w:t>
      </w:r>
      <w:r>
        <w:rPr/>
        <w:t>направлении</w:t>
      </w:r>
      <w:r>
        <w:rPr>
          <w:spacing w:val="-17"/>
        </w:rPr>
        <w:t> </w:t>
      </w:r>
      <w:r>
        <w:rPr/>
        <w:t>методических </w:t>
      </w:r>
      <w:r>
        <w:rPr>
          <w:spacing w:val="-2"/>
        </w:rPr>
        <w:t>рекомендаций</w:t>
      </w:r>
    </w:p>
    <w:p>
      <w:pPr>
        <w:pStyle w:val="BodyText"/>
        <w:spacing w:before="187"/>
        <w:ind w:left="0"/>
        <w:jc w:val="left"/>
      </w:pPr>
    </w:p>
    <w:p>
      <w:pPr>
        <w:pStyle w:val="BodyText"/>
        <w:spacing w:line="360" w:lineRule="auto"/>
        <w:ind w:left="113" w:right="104" w:firstLine="720"/>
      </w:pPr>
      <w:r>
        <w:rPr/>
        <w:t>В целях оказания методической поддержки органам исполнительной власти субъектов</w:t>
      </w:r>
      <w:r>
        <w:rPr>
          <w:spacing w:val="40"/>
        </w:rPr>
        <w:t> </w:t>
      </w:r>
      <w:r>
        <w:rPr/>
        <w:t>Российской</w:t>
      </w:r>
      <w:r>
        <w:rPr>
          <w:spacing w:val="40"/>
        </w:rPr>
        <w:t> </w:t>
      </w:r>
      <w:r>
        <w:rPr/>
        <w:t>Федерации,</w:t>
      </w:r>
      <w:r>
        <w:rPr>
          <w:spacing w:val="40"/>
        </w:rPr>
        <w:t> </w:t>
      </w:r>
      <w:r>
        <w:rPr/>
        <w:t>осуществляющих</w:t>
      </w:r>
      <w:r>
        <w:rPr>
          <w:spacing w:val="40"/>
        </w:rPr>
        <w:t> </w:t>
      </w:r>
      <w:r>
        <w:rPr/>
        <w:t>государственное</w:t>
      </w:r>
      <w:r>
        <w:rPr>
          <w:spacing w:val="40"/>
        </w:rPr>
        <w:t> </w:t>
      </w:r>
      <w:r>
        <w:rPr/>
        <w:t>управление</w:t>
      </w:r>
      <w:r>
        <w:rPr>
          <w:spacing w:val="40"/>
        </w:rPr>
        <w:t> </w:t>
      </w:r>
      <w:r>
        <w:rPr/>
        <w:t>в сфере образования, Минпросвещения России направляет актуальные</w:t>
      </w:r>
      <w:r>
        <w:rPr>
          <w:spacing w:val="80"/>
        </w:rPr>
        <w:t> </w:t>
      </w:r>
      <w:r>
        <w:rPr/>
        <w:t>методические</w:t>
      </w:r>
      <w:r>
        <w:rPr>
          <w:spacing w:val="80"/>
          <w:w w:val="150"/>
        </w:rPr>
        <w:t>   </w:t>
      </w:r>
      <w:r>
        <w:rPr/>
        <w:t>рекомендации</w:t>
      </w:r>
      <w:r>
        <w:rPr>
          <w:spacing w:val="80"/>
          <w:w w:val="150"/>
        </w:rPr>
        <w:t>   </w:t>
      </w:r>
      <w:r>
        <w:rPr/>
        <w:t>по</w:t>
      </w:r>
      <w:r>
        <w:rPr>
          <w:spacing w:val="80"/>
          <w:w w:val="150"/>
        </w:rPr>
        <w:t>   </w:t>
      </w:r>
      <w:r>
        <w:rPr/>
        <w:t>созданию</w:t>
      </w:r>
      <w:r>
        <w:rPr>
          <w:spacing w:val="80"/>
          <w:w w:val="150"/>
        </w:rPr>
        <w:t>   </w:t>
      </w:r>
      <w:r>
        <w:rPr/>
        <w:t>и</w:t>
      </w:r>
      <w:r>
        <w:rPr>
          <w:spacing w:val="80"/>
          <w:w w:val="150"/>
        </w:rPr>
        <w:t>   </w:t>
      </w:r>
      <w:r>
        <w:rPr/>
        <w:t>функционированию в</w:t>
      </w:r>
      <w:r>
        <w:rPr>
          <w:spacing w:val="80"/>
          <w:w w:val="150"/>
        </w:rPr>
        <w:t> </w:t>
      </w:r>
      <w:r>
        <w:rPr/>
        <w:t>общеобразовательных</w:t>
      </w:r>
      <w:r>
        <w:rPr>
          <w:spacing w:val="80"/>
          <w:w w:val="150"/>
        </w:rPr>
        <w:t> </w:t>
      </w:r>
      <w:r>
        <w:rPr/>
        <w:t>организациях,</w:t>
      </w:r>
      <w:r>
        <w:rPr>
          <w:spacing w:val="40"/>
        </w:rPr>
        <w:t>  </w:t>
      </w:r>
      <w:r>
        <w:rPr/>
        <w:t>расположенных</w:t>
      </w:r>
      <w:r>
        <w:rPr>
          <w:spacing w:val="80"/>
          <w:w w:val="150"/>
        </w:rPr>
        <w:t> </w:t>
      </w:r>
      <w:r>
        <w:rPr/>
        <w:t>в</w:t>
      </w:r>
      <w:r>
        <w:rPr>
          <w:spacing w:val="80"/>
          <w:w w:val="150"/>
        </w:rPr>
        <w:t> </w:t>
      </w:r>
      <w:r>
        <w:rPr/>
        <w:t>сельской</w:t>
      </w:r>
      <w:r>
        <w:rPr>
          <w:spacing w:val="80"/>
          <w:w w:val="150"/>
        </w:rPr>
        <w:t> </w:t>
      </w:r>
      <w:r>
        <w:rPr/>
        <w:t>местности</w:t>
      </w:r>
      <w:r>
        <w:rPr>
          <w:spacing w:val="80"/>
        </w:rPr>
        <w:t> </w:t>
      </w:r>
      <w:r>
        <w:rPr/>
        <w:t>и малых городах, центров образования естественно-научной и технологической направленностей для использования в работе в 2024 году.</w:t>
      </w:r>
    </w:p>
    <w:p>
      <w:pPr>
        <w:pStyle w:val="BodyText"/>
        <w:spacing w:before="321"/>
        <w:ind w:left="113"/>
        <w:jc w:val="left"/>
      </w:pPr>
      <w:r>
        <w:rPr/>
        <w:drawing>
          <wp:anchor distT="0" distB="0" distL="0" distR="0" allowOverlap="1" layoutInCell="1" locked="0" behindDoc="0" simplePos="0" relativeHeight="15729152">
            <wp:simplePos x="0" y="0"/>
            <wp:positionH relativeFrom="page">
              <wp:posOffset>3168000</wp:posOffset>
            </wp:positionH>
            <wp:positionV relativeFrom="paragraph">
              <wp:posOffset>907867</wp:posOffset>
            </wp:positionV>
            <wp:extent cx="2520000" cy="8999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520000" cy="899999"/>
                    </a:xfrm>
                    <a:prstGeom prst="rect">
                      <a:avLst/>
                    </a:prstGeom>
                  </pic:spPr>
                </pic:pic>
              </a:graphicData>
            </a:graphic>
          </wp:anchor>
        </w:drawing>
      </w:r>
      <w:r>
        <w:rPr/>
        <w:t>Приложение:</w:t>
      </w:r>
      <w:r>
        <w:rPr>
          <w:spacing w:val="-8"/>
        </w:rPr>
        <w:t> </w:t>
      </w:r>
      <w:r>
        <w:rPr/>
        <w:t>на</w:t>
      </w:r>
      <w:r>
        <w:rPr>
          <w:spacing w:val="-2"/>
        </w:rPr>
        <w:t> </w:t>
      </w:r>
      <w:r>
        <w:rPr/>
        <w:t>39</w:t>
      </w:r>
      <w:r>
        <w:rPr>
          <w:spacing w:val="-1"/>
        </w:rPr>
        <w:t> </w:t>
      </w:r>
      <w:r>
        <w:rPr/>
        <w:t>л. в</w:t>
      </w:r>
      <w:r>
        <w:rPr>
          <w:spacing w:val="-4"/>
        </w:rPr>
        <w:t> </w:t>
      </w:r>
      <w:r>
        <w:rPr/>
        <w:t>1</w:t>
      </w:r>
      <w:r>
        <w:rPr>
          <w:spacing w:val="-3"/>
        </w:rPr>
        <w:t> </w:t>
      </w:r>
      <w:r>
        <w:rPr>
          <w:spacing w:val="-4"/>
        </w:rPr>
        <w:t>экз.</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2"/>
        <w:ind w:left="0"/>
        <w:jc w:val="left"/>
        <w:rPr>
          <w:sz w:val="20"/>
        </w:rPr>
      </w:pPr>
    </w:p>
    <w:tbl>
      <w:tblPr>
        <w:tblW w:w="0" w:type="auto"/>
        <w:jc w:val="left"/>
        <w:tblInd w:w="4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5"/>
        <w:gridCol w:w="3620"/>
      </w:tblGrid>
      <w:tr>
        <w:trPr>
          <w:trHeight w:val="633" w:hRule="atLeast"/>
        </w:trPr>
        <w:tc>
          <w:tcPr>
            <w:tcW w:w="2345" w:type="dxa"/>
          </w:tcPr>
          <w:p>
            <w:pPr>
              <w:pStyle w:val="TableParagraph"/>
              <w:spacing w:line="176" w:lineRule="exact"/>
              <w:ind w:left="50"/>
              <w:rPr>
                <w:sz w:val="16"/>
              </w:rPr>
            </w:pPr>
            <w:r>
              <w:rPr>
                <w:spacing w:val="-4"/>
                <w:sz w:val="16"/>
              </w:rPr>
              <w:t>МШЭП</w:t>
            </w:r>
          </w:p>
        </w:tc>
        <w:tc>
          <w:tcPr>
            <w:tcW w:w="3620" w:type="dxa"/>
          </w:tcPr>
          <w:p>
            <w:pPr>
              <w:pStyle w:val="TableParagraph"/>
              <w:spacing w:line="302" w:lineRule="exact" w:before="311"/>
              <w:ind w:left="1777"/>
              <w:rPr>
                <w:sz w:val="28"/>
              </w:rPr>
            </w:pPr>
            <w:r>
              <w:rPr>
                <w:sz w:val="28"/>
              </w:rPr>
              <w:t>Т.В.</w:t>
            </w:r>
            <w:r>
              <w:rPr>
                <w:spacing w:val="-6"/>
                <w:sz w:val="28"/>
              </w:rPr>
              <w:t> </w:t>
            </w:r>
            <w:r>
              <w:rPr>
                <w:spacing w:val="-2"/>
                <w:sz w:val="28"/>
              </w:rPr>
              <w:t>Васильева</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71"/>
        <w:ind w:left="0"/>
        <w:jc w:val="left"/>
        <w:rPr>
          <w:sz w:val="20"/>
        </w:rPr>
      </w:pPr>
    </w:p>
    <w:p>
      <w:pPr>
        <w:spacing w:before="0"/>
        <w:ind w:left="113" w:right="0" w:firstLine="0"/>
        <w:jc w:val="left"/>
        <w:rPr>
          <w:sz w:val="20"/>
        </w:rPr>
      </w:pPr>
      <w:r>
        <w:rPr>
          <w:sz w:val="20"/>
        </w:rPr>
        <w:t>Данилова</w:t>
      </w:r>
      <w:r>
        <w:rPr>
          <w:spacing w:val="-7"/>
          <w:sz w:val="20"/>
        </w:rPr>
        <w:t> </w:t>
      </w:r>
      <w:r>
        <w:rPr>
          <w:spacing w:val="-4"/>
          <w:sz w:val="20"/>
        </w:rPr>
        <w:t>Н.В.</w:t>
      </w:r>
    </w:p>
    <w:p>
      <w:pPr>
        <w:spacing w:before="0"/>
        <w:ind w:left="113" w:right="0" w:firstLine="0"/>
        <w:jc w:val="left"/>
        <w:rPr>
          <w:sz w:val="20"/>
        </w:rPr>
      </w:pPr>
      <w:r>
        <w:rPr>
          <w:sz w:val="20"/>
        </w:rPr>
        <w:t>(495)</w:t>
      </w:r>
      <w:r>
        <w:rPr>
          <w:spacing w:val="-6"/>
          <w:sz w:val="20"/>
        </w:rPr>
        <w:t> </w:t>
      </w:r>
      <w:r>
        <w:rPr>
          <w:sz w:val="20"/>
        </w:rPr>
        <w:t>587</w:t>
      </w:r>
      <w:r>
        <w:rPr>
          <w:spacing w:val="-5"/>
          <w:sz w:val="20"/>
        </w:rPr>
        <w:t> </w:t>
      </w:r>
      <w:r>
        <w:rPr>
          <w:sz w:val="20"/>
        </w:rPr>
        <w:t>01</w:t>
      </w:r>
      <w:r>
        <w:rPr>
          <w:spacing w:val="-5"/>
          <w:sz w:val="20"/>
        </w:rPr>
        <w:t> </w:t>
      </w:r>
      <w:r>
        <w:rPr>
          <w:sz w:val="20"/>
        </w:rPr>
        <w:t>10,</w:t>
      </w:r>
      <w:r>
        <w:rPr>
          <w:spacing w:val="-2"/>
          <w:sz w:val="20"/>
        </w:rPr>
        <w:t> </w:t>
      </w:r>
      <w:r>
        <w:rPr>
          <w:sz w:val="20"/>
        </w:rPr>
        <w:t>доб.</w:t>
      </w:r>
      <w:r>
        <w:rPr>
          <w:spacing w:val="3"/>
          <w:sz w:val="20"/>
        </w:rPr>
        <w:t> </w:t>
      </w:r>
      <w:r>
        <w:rPr>
          <w:spacing w:val="-4"/>
          <w:sz w:val="20"/>
        </w:rPr>
        <w:t>3240</w:t>
      </w:r>
    </w:p>
    <w:p>
      <w:pPr>
        <w:pStyle w:val="BodyText"/>
        <w:ind w:left="0"/>
        <w:jc w:val="left"/>
        <w:rPr>
          <w:sz w:val="16"/>
        </w:rPr>
      </w:pPr>
    </w:p>
    <w:p>
      <w:pPr>
        <w:pStyle w:val="BodyText"/>
        <w:ind w:left="0"/>
        <w:jc w:val="left"/>
        <w:rPr>
          <w:sz w:val="16"/>
        </w:rPr>
      </w:pPr>
    </w:p>
    <w:p>
      <w:pPr>
        <w:pStyle w:val="BodyText"/>
        <w:spacing w:before="14"/>
        <w:ind w:left="0"/>
        <w:jc w:val="left"/>
        <w:rPr>
          <w:sz w:val="16"/>
        </w:rPr>
      </w:pPr>
    </w:p>
    <w:p>
      <w:pPr>
        <w:spacing w:before="0"/>
        <w:ind w:left="113" w:right="0" w:firstLine="0"/>
        <w:jc w:val="left"/>
        <w:rPr>
          <w:sz w:val="16"/>
        </w:rPr>
      </w:pPr>
      <w:r>
        <w:rPr>
          <w:sz w:val="16"/>
        </w:rPr>
        <w:t>О</w:t>
      </w:r>
      <w:r>
        <w:rPr>
          <w:spacing w:val="-6"/>
          <w:sz w:val="16"/>
        </w:rPr>
        <w:t> </w:t>
      </w:r>
      <w:r>
        <w:rPr>
          <w:sz w:val="16"/>
        </w:rPr>
        <w:t>направлении</w:t>
      </w:r>
      <w:r>
        <w:rPr>
          <w:spacing w:val="-5"/>
          <w:sz w:val="16"/>
        </w:rPr>
        <w:t> </w:t>
      </w:r>
      <w:r>
        <w:rPr>
          <w:sz w:val="16"/>
        </w:rPr>
        <w:t>методических</w:t>
      </w:r>
      <w:r>
        <w:rPr>
          <w:spacing w:val="-5"/>
          <w:sz w:val="16"/>
        </w:rPr>
        <w:t> </w:t>
      </w:r>
      <w:r>
        <w:rPr>
          <w:sz w:val="16"/>
        </w:rPr>
        <w:t>рекомендаций–</w:t>
      </w:r>
      <w:r>
        <w:rPr>
          <w:spacing w:val="-5"/>
          <w:sz w:val="16"/>
        </w:rPr>
        <w:t> 02</w:t>
      </w:r>
    </w:p>
    <w:p>
      <w:pPr>
        <w:spacing w:after="0"/>
        <w:jc w:val="left"/>
        <w:rPr>
          <w:sz w:val="16"/>
        </w:rPr>
        <w:sectPr>
          <w:type w:val="continuous"/>
          <w:pgSz w:w="11910" w:h="16840"/>
          <w:pgMar w:top="840" w:bottom="280" w:left="1020" w:right="46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83"/>
        <w:ind w:left="0"/>
        <w:jc w:val="left"/>
      </w:pPr>
    </w:p>
    <w:p>
      <w:pPr>
        <w:spacing w:before="0"/>
        <w:ind w:left="3371" w:right="0" w:firstLine="0"/>
        <w:jc w:val="left"/>
        <w:rPr>
          <w:b/>
          <w:sz w:val="28"/>
        </w:rPr>
      </w:pPr>
      <w:r>
        <w:rPr>
          <w:b/>
          <w:spacing w:val="-2"/>
          <w:sz w:val="28"/>
        </w:rPr>
        <w:t>Методические</w:t>
      </w:r>
      <w:r>
        <w:rPr>
          <w:b/>
          <w:spacing w:val="5"/>
          <w:sz w:val="28"/>
        </w:rPr>
        <w:t> </w:t>
      </w:r>
      <w:r>
        <w:rPr>
          <w:b/>
          <w:spacing w:val="-2"/>
          <w:sz w:val="28"/>
        </w:rPr>
        <w:t>рекомендации</w:t>
      </w:r>
    </w:p>
    <w:p>
      <w:pPr>
        <w:spacing w:line="276" w:lineRule="auto" w:before="48"/>
        <w:ind w:left="293" w:right="0" w:firstLine="201"/>
        <w:jc w:val="left"/>
        <w:rPr>
          <w:b/>
          <w:sz w:val="28"/>
        </w:rPr>
      </w:pPr>
      <w:r>
        <w:rPr>
          <w:b/>
          <w:sz w:val="28"/>
        </w:rPr>
        <w:t>по созданию и функционированию в общеобразовательных организациях, расположенных</w:t>
      </w:r>
      <w:r>
        <w:rPr>
          <w:b/>
          <w:spacing w:val="-10"/>
          <w:sz w:val="28"/>
        </w:rPr>
        <w:t> </w:t>
      </w:r>
      <w:r>
        <w:rPr>
          <w:b/>
          <w:sz w:val="28"/>
        </w:rPr>
        <w:t>в</w:t>
      </w:r>
      <w:r>
        <w:rPr>
          <w:b/>
          <w:spacing w:val="-7"/>
          <w:sz w:val="28"/>
        </w:rPr>
        <w:t> </w:t>
      </w:r>
      <w:r>
        <w:rPr>
          <w:b/>
          <w:sz w:val="28"/>
        </w:rPr>
        <w:t>сельской</w:t>
      </w:r>
      <w:r>
        <w:rPr>
          <w:b/>
          <w:spacing w:val="-8"/>
          <w:sz w:val="28"/>
        </w:rPr>
        <w:t> </w:t>
      </w:r>
      <w:r>
        <w:rPr>
          <w:b/>
          <w:sz w:val="28"/>
        </w:rPr>
        <w:t>местности</w:t>
      </w:r>
      <w:r>
        <w:rPr>
          <w:b/>
          <w:spacing w:val="-4"/>
          <w:sz w:val="28"/>
        </w:rPr>
        <w:t> </w:t>
      </w:r>
      <w:r>
        <w:rPr>
          <w:b/>
          <w:sz w:val="28"/>
        </w:rPr>
        <w:t>и</w:t>
      </w:r>
      <w:r>
        <w:rPr>
          <w:b/>
          <w:spacing w:val="-8"/>
          <w:sz w:val="28"/>
        </w:rPr>
        <w:t> </w:t>
      </w:r>
      <w:r>
        <w:rPr>
          <w:b/>
          <w:sz w:val="28"/>
        </w:rPr>
        <w:t>малых</w:t>
      </w:r>
      <w:r>
        <w:rPr>
          <w:b/>
          <w:spacing w:val="-6"/>
          <w:sz w:val="28"/>
        </w:rPr>
        <w:t> </w:t>
      </w:r>
      <w:r>
        <w:rPr>
          <w:b/>
          <w:sz w:val="28"/>
        </w:rPr>
        <w:t>городах,</w:t>
      </w:r>
      <w:r>
        <w:rPr>
          <w:b/>
          <w:spacing w:val="-4"/>
          <w:sz w:val="28"/>
        </w:rPr>
        <w:t> </w:t>
      </w:r>
      <w:r>
        <w:rPr>
          <w:b/>
          <w:sz w:val="28"/>
        </w:rPr>
        <w:t>центров</w:t>
      </w:r>
      <w:r>
        <w:rPr>
          <w:b/>
          <w:spacing w:val="-4"/>
          <w:sz w:val="28"/>
        </w:rPr>
        <w:t> </w:t>
      </w:r>
      <w:r>
        <w:rPr>
          <w:b/>
          <w:sz w:val="28"/>
        </w:rPr>
        <w:t>образования</w:t>
      </w:r>
    </w:p>
    <w:p>
      <w:pPr>
        <w:spacing w:before="4"/>
        <w:ind w:left="1527" w:right="0" w:firstLine="0"/>
        <w:jc w:val="left"/>
        <w:rPr>
          <w:b/>
          <w:sz w:val="28"/>
        </w:rPr>
      </w:pPr>
      <w:r>
        <w:rPr>
          <w:b/>
          <w:sz w:val="28"/>
        </w:rPr>
        <w:t>естественно-научной</w:t>
      </w:r>
      <w:r>
        <w:rPr>
          <w:b/>
          <w:spacing w:val="-16"/>
          <w:sz w:val="28"/>
        </w:rPr>
        <w:t> </w:t>
      </w:r>
      <w:r>
        <w:rPr>
          <w:b/>
          <w:sz w:val="28"/>
        </w:rPr>
        <w:t>и</w:t>
      </w:r>
      <w:r>
        <w:rPr>
          <w:b/>
          <w:spacing w:val="-12"/>
          <w:sz w:val="28"/>
        </w:rPr>
        <w:t> </w:t>
      </w:r>
      <w:r>
        <w:rPr>
          <w:b/>
          <w:sz w:val="28"/>
        </w:rPr>
        <w:t>технологической</w:t>
      </w:r>
      <w:r>
        <w:rPr>
          <w:b/>
          <w:spacing w:val="-16"/>
          <w:sz w:val="28"/>
        </w:rPr>
        <w:t> </w:t>
      </w:r>
      <w:r>
        <w:rPr>
          <w:b/>
          <w:spacing w:val="-2"/>
          <w:sz w:val="28"/>
        </w:rPr>
        <w:t>направленностей</w:t>
      </w:r>
    </w:p>
    <w:p>
      <w:pPr>
        <w:spacing w:after="0"/>
        <w:jc w:val="left"/>
        <w:rPr>
          <w:sz w:val="28"/>
        </w:rPr>
        <w:sectPr>
          <w:pgSz w:w="11900" w:h="16840"/>
          <w:pgMar w:top="1920" w:bottom="280" w:left="1080" w:right="360"/>
        </w:sectPr>
      </w:pPr>
    </w:p>
    <w:p>
      <w:pPr>
        <w:pStyle w:val="ListParagraph"/>
        <w:numPr>
          <w:ilvl w:val="0"/>
          <w:numId w:val="1"/>
        </w:numPr>
        <w:tabs>
          <w:tab w:pos="4403" w:val="left" w:leader="none"/>
        </w:tabs>
        <w:spacing w:line="321" w:lineRule="exact" w:before="0" w:after="0"/>
        <w:ind w:left="4403" w:right="0" w:hanging="705"/>
        <w:jc w:val="both"/>
        <w:rPr>
          <w:b/>
          <w:sz w:val="28"/>
        </w:rPr>
      </w:pPr>
      <w:r>
        <w:rPr>
          <w:b/>
          <w:sz w:val="28"/>
        </w:rPr>
        <w:t>Общие</w:t>
      </w:r>
      <w:r>
        <w:rPr>
          <w:b/>
          <w:spacing w:val="-10"/>
          <w:sz w:val="28"/>
        </w:rPr>
        <w:t> </w:t>
      </w:r>
      <w:r>
        <w:rPr>
          <w:b/>
          <w:spacing w:val="-2"/>
          <w:sz w:val="28"/>
        </w:rPr>
        <w:t>положения</w:t>
      </w:r>
    </w:p>
    <w:p>
      <w:pPr>
        <w:pStyle w:val="BodyText"/>
        <w:spacing w:before="4"/>
        <w:ind w:right="199" w:firstLine="710"/>
      </w:pPr>
      <w:r>
        <w:rPr/>
        <w:t>Настоящие</w:t>
      </w:r>
      <w:r>
        <w:rPr>
          <w:spacing w:val="-1"/>
        </w:rPr>
        <w:t> </w:t>
      </w:r>
      <w:r>
        <w:rPr/>
        <w:t>Методические</w:t>
      </w:r>
      <w:r>
        <w:rPr>
          <w:spacing w:val="-1"/>
        </w:rPr>
        <w:t> </w:t>
      </w:r>
      <w:r>
        <w:rPr/>
        <w:t>рекомендации (далее –</w:t>
      </w:r>
      <w:r>
        <w:rPr>
          <w:spacing w:val="-2"/>
        </w:rPr>
        <w:t> </w:t>
      </w:r>
      <w:r>
        <w:rPr/>
        <w:t>Рекомендации)</w:t>
      </w:r>
      <w:r>
        <w:rPr>
          <w:spacing w:val="-3"/>
        </w:rPr>
        <w:t> </w:t>
      </w:r>
      <w:r>
        <w:rPr/>
        <w:t>направлены на</w:t>
      </w:r>
      <w:r>
        <w:rPr>
          <w:spacing w:val="80"/>
          <w:w w:val="150"/>
        </w:rPr>
        <w:t> </w:t>
      </w:r>
      <w:r>
        <w:rPr/>
        <w:t>обеспечение</w:t>
      </w:r>
      <w:r>
        <w:rPr>
          <w:spacing w:val="80"/>
          <w:w w:val="150"/>
        </w:rPr>
        <w:t> </w:t>
      </w:r>
      <w:r>
        <w:rPr/>
        <w:t>единых</w:t>
      </w:r>
      <w:r>
        <w:rPr>
          <w:spacing w:val="80"/>
          <w:w w:val="150"/>
        </w:rPr>
        <w:t> </w:t>
      </w:r>
      <w:r>
        <w:rPr/>
        <w:t>организационных</w:t>
      </w:r>
      <w:r>
        <w:rPr>
          <w:spacing w:val="80"/>
          <w:w w:val="150"/>
        </w:rPr>
        <w:t> </w:t>
      </w:r>
      <w:r>
        <w:rPr/>
        <w:t>и</w:t>
      </w:r>
      <w:r>
        <w:rPr>
          <w:spacing w:val="80"/>
          <w:w w:val="150"/>
        </w:rPr>
        <w:t> </w:t>
      </w:r>
      <w:r>
        <w:rPr/>
        <w:t>методических</w:t>
      </w:r>
      <w:r>
        <w:rPr>
          <w:spacing w:val="80"/>
          <w:w w:val="150"/>
        </w:rPr>
        <w:t> </w:t>
      </w:r>
      <w:r>
        <w:rPr/>
        <w:t>условий</w:t>
      </w:r>
      <w:r>
        <w:rPr>
          <w:spacing w:val="80"/>
          <w:w w:val="150"/>
        </w:rPr>
        <w:t> </w:t>
      </w:r>
      <w:r>
        <w:rPr/>
        <w:t>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w:t>
      </w:r>
      <w:r>
        <w:rPr>
          <w:spacing w:val="71"/>
        </w:rPr>
        <w:t> </w:t>
      </w:r>
      <w:r>
        <w:rPr/>
        <w:t>«Точка</w:t>
      </w:r>
      <w:r>
        <w:rPr>
          <w:spacing w:val="67"/>
        </w:rPr>
        <w:t> </w:t>
      </w:r>
      <w:r>
        <w:rPr/>
        <w:t>роста»)</w:t>
      </w:r>
      <w:r>
        <w:rPr>
          <w:spacing w:val="69"/>
        </w:rPr>
        <w:t> </w:t>
      </w:r>
      <w:r>
        <w:rPr/>
        <w:t>в</w:t>
      </w:r>
      <w:r>
        <w:rPr>
          <w:spacing w:val="40"/>
        </w:rPr>
        <w:t> </w:t>
      </w:r>
      <w:r>
        <w:rPr/>
        <w:t>целях</w:t>
      </w:r>
      <w:r>
        <w:rPr>
          <w:spacing w:val="40"/>
        </w:rPr>
        <w:t> </w:t>
      </w:r>
      <w:r>
        <w:rPr/>
        <w:t>обеспечения</w:t>
      </w:r>
      <w:r>
        <w:rPr>
          <w:spacing w:val="67"/>
        </w:rPr>
        <w:t> </w:t>
      </w:r>
      <w:r>
        <w:rPr/>
        <w:t>реализации</w:t>
      </w:r>
      <w:r>
        <w:rPr>
          <w:spacing w:val="67"/>
        </w:rPr>
        <w:t> </w:t>
      </w:r>
      <w:r>
        <w:rPr/>
        <w:t>федерального</w:t>
      </w:r>
      <w:r>
        <w:rPr>
          <w:spacing w:val="67"/>
        </w:rPr>
        <w:t> </w:t>
      </w:r>
      <w:r>
        <w:rPr/>
        <w:t>проекта</w:t>
      </w:r>
    </w:p>
    <w:p>
      <w:pPr>
        <w:pStyle w:val="BodyText"/>
        <w:ind w:right="199"/>
      </w:pPr>
      <w:r>
        <w:rPr/>
        <w:t>«Современная школа» национального проекта «Образование»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и бюджету города Байконура на 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федерального</w:t>
      </w:r>
      <w:r>
        <w:rPr>
          <w:spacing w:val="68"/>
        </w:rPr>
        <w:t>   </w:t>
      </w:r>
      <w:r>
        <w:rPr/>
        <w:t>проекта</w:t>
      </w:r>
      <w:r>
        <w:rPr>
          <w:spacing w:val="70"/>
        </w:rPr>
        <w:t>   </w:t>
      </w:r>
      <w:r>
        <w:rPr/>
        <w:t>«Современная</w:t>
      </w:r>
      <w:r>
        <w:rPr>
          <w:spacing w:val="69"/>
        </w:rPr>
        <w:t>   </w:t>
      </w:r>
      <w:r>
        <w:rPr/>
        <w:t>школа»</w:t>
      </w:r>
      <w:r>
        <w:rPr>
          <w:spacing w:val="67"/>
        </w:rPr>
        <w:t>   </w:t>
      </w:r>
      <w:r>
        <w:rPr/>
        <w:t>национального</w:t>
      </w:r>
      <w:r>
        <w:rPr>
          <w:spacing w:val="68"/>
        </w:rPr>
        <w:t>   </w:t>
      </w:r>
      <w:r>
        <w:rPr/>
        <w:t>проекта</w:t>
      </w:r>
    </w:p>
    <w:p>
      <w:pPr>
        <w:pStyle w:val="BodyText"/>
        <w:spacing w:before="1"/>
        <w:ind w:right="202"/>
      </w:pPr>
      <w:r>
        <w:rPr/>
        <w:t>«Образование» в целях софинансирования расходных обязательств субъектов Российской Федерации </w:t>
      </w:r>
      <w:r>
        <w:rPr>
          <w:vertAlign w:val="superscript"/>
        </w:rPr>
        <w:t>1</w:t>
      </w:r>
      <w:r>
        <w:rPr>
          <w:vertAlign w:val="baseline"/>
        </w:rPr>
        <w:t> , возникающих в рамках достижения результата «В общеобразовательных организациях, расположенных в сельской местности и малых городах, созданы и функционируют центры образования естественно- научной и технологической направленностей» и целевых показателей</w:t>
      </w:r>
      <w:r>
        <w:rPr>
          <w:spacing w:val="40"/>
          <w:vertAlign w:val="baseline"/>
        </w:rPr>
        <w:t> </w:t>
      </w:r>
      <w:r>
        <w:rPr>
          <w:vertAlign w:val="baseline"/>
        </w:rPr>
        <w:t>федерального проекта.</w:t>
      </w:r>
    </w:p>
    <w:p>
      <w:pPr>
        <w:pStyle w:val="BodyText"/>
        <w:ind w:right="203" w:firstLine="710"/>
      </w:pPr>
      <w:r>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w:t>
      </w:r>
      <w:r>
        <w:rPr>
          <w:spacing w:val="80"/>
        </w:rPr>
        <w:t> </w:t>
      </w:r>
      <w:r>
        <w:rPr/>
        <w:t>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w:t>
      </w:r>
    </w:p>
    <w:p>
      <w:pPr>
        <w:pStyle w:val="BodyText"/>
        <w:spacing w:before="1"/>
        <w:ind w:right="199" w:firstLine="710"/>
      </w:pPr>
      <w:r>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w:t>
      </w:r>
      <w:r>
        <w:rPr>
          <w:spacing w:val="80"/>
        </w:rPr>
        <w:t> </w:t>
      </w:r>
      <w:r>
        <w:rPr/>
        <w:t>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w:t>
      </w:r>
      <w:r>
        <w:rPr>
          <w:spacing w:val="80"/>
          <w:w w:val="150"/>
        </w:rPr>
        <w:t> </w:t>
      </w:r>
      <w:r>
        <w:rPr/>
        <w:t>учебного</w:t>
      </w:r>
      <w:r>
        <w:rPr>
          <w:spacing w:val="80"/>
          <w:w w:val="150"/>
        </w:rPr>
        <w:t> </w:t>
      </w:r>
      <w:r>
        <w:rPr/>
        <w:t>материала</w:t>
      </w:r>
      <w:r>
        <w:rPr>
          <w:spacing w:val="80"/>
          <w:w w:val="150"/>
        </w:rPr>
        <w:t> </w:t>
      </w:r>
      <w:r>
        <w:rPr/>
        <w:t>по</w:t>
      </w:r>
      <w:r>
        <w:rPr>
          <w:spacing w:val="80"/>
          <w:w w:val="150"/>
        </w:rPr>
        <w:t> </w:t>
      </w:r>
      <w:r>
        <w:rPr/>
        <w:t>учебным</w:t>
      </w:r>
      <w:r>
        <w:rPr>
          <w:spacing w:val="80"/>
          <w:w w:val="150"/>
        </w:rPr>
        <w:t> </w:t>
      </w:r>
      <w:r>
        <w:rPr/>
        <w:t>предметам</w:t>
      </w:r>
      <w:r>
        <w:rPr>
          <w:spacing w:val="80"/>
          <w:w w:val="150"/>
        </w:rPr>
        <w:t> </w:t>
      </w:r>
      <w:r>
        <w:rPr/>
        <w:t>«Физика»,</w:t>
      </w:r>
      <w:r>
        <w:rPr>
          <w:spacing w:val="80"/>
          <w:w w:val="150"/>
        </w:rPr>
        <w:t> </w:t>
      </w:r>
      <w:r>
        <w:rPr/>
        <w:t>«Химия»,</w:t>
      </w:r>
    </w:p>
    <w:p>
      <w:pPr>
        <w:pStyle w:val="BodyText"/>
        <w:ind w:right="203"/>
      </w:pPr>
      <w:r>
        <w:rPr/>
        <w:t>«Биология». Центры «Точка</w:t>
      </w:r>
      <w:r>
        <w:rPr>
          <w:spacing w:val="-3"/>
        </w:rPr>
        <w:t> </w:t>
      </w:r>
      <w:r>
        <w:rPr/>
        <w:t>роста»</w:t>
      </w:r>
      <w:r>
        <w:rPr>
          <w:spacing w:val="-5"/>
        </w:rPr>
        <w:t> </w:t>
      </w:r>
      <w:r>
        <w:rPr/>
        <w:t>обеспечивают</w:t>
      </w:r>
      <w:r>
        <w:rPr>
          <w:spacing w:val="-4"/>
        </w:rPr>
        <w:t> </w:t>
      </w:r>
      <w:r>
        <w:rPr/>
        <w:t>повышение</w:t>
      </w:r>
      <w:r>
        <w:rPr>
          <w:spacing w:val="-3"/>
        </w:rPr>
        <w:t> </w:t>
      </w:r>
      <w:r>
        <w:rPr/>
        <w:t>охвата</w:t>
      </w:r>
      <w:r>
        <w:rPr>
          <w:spacing w:val="-3"/>
        </w:rPr>
        <w:t> </w:t>
      </w:r>
      <w:r>
        <w:rPr/>
        <w:t>обучающихся общеобразовательных</w:t>
      </w:r>
      <w:r>
        <w:rPr>
          <w:spacing w:val="-1"/>
        </w:rPr>
        <w:t> </w:t>
      </w:r>
      <w:r>
        <w:rPr/>
        <w:t>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pPr>
        <w:pStyle w:val="BodyText"/>
        <w:spacing w:before="1"/>
        <w:ind w:right="211" w:firstLine="710"/>
      </w:pPr>
      <w:r>
        <w:rPr/>
        <w:t>Создание Центров «Точка роста» осуществляется на базе общеобразовательных</w:t>
      </w:r>
      <w:r>
        <w:rPr>
          <w:spacing w:val="-1"/>
        </w:rPr>
        <w:t> </w:t>
      </w:r>
      <w:r>
        <w:rPr/>
        <w:t>организаций, расположенных в сельской местности и малых городах с численностью населения не более 50 тысяч человек</w:t>
      </w:r>
    </w:p>
    <w:p>
      <w:pPr>
        <w:pStyle w:val="BodyText"/>
        <w:spacing w:before="83"/>
        <w:ind w:left="0"/>
        <w:jc w:val="left"/>
        <w:rPr>
          <w:sz w:val="20"/>
        </w:rPr>
      </w:pPr>
      <w:r>
        <w:rPr/>
        <mc:AlternateContent>
          <mc:Choice Requires="wps">
            <w:drawing>
              <wp:anchor distT="0" distB="0" distL="0" distR="0" allowOverlap="1" layoutInCell="1" locked="0" behindDoc="1" simplePos="0" relativeHeight="487588864">
                <wp:simplePos x="0" y="0"/>
                <wp:positionH relativeFrom="page">
                  <wp:posOffset>811072</wp:posOffset>
                </wp:positionH>
                <wp:positionV relativeFrom="paragraph">
                  <wp:posOffset>214585</wp:posOffset>
                </wp:positionV>
                <wp:extent cx="1830070"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16.896509pt;width:144.07pt;height:.71997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101"/>
        <w:ind w:left="197" w:right="0" w:firstLine="0"/>
        <w:jc w:val="left"/>
        <w:rPr>
          <w:sz w:val="20"/>
        </w:rPr>
      </w:pPr>
      <w:r>
        <w:rPr>
          <w:sz w:val="20"/>
          <w:vertAlign w:val="superscript"/>
        </w:rPr>
        <w:t>г</w:t>
      </w:r>
      <w:r>
        <w:rPr>
          <w:sz w:val="20"/>
          <w:vertAlign w:val="baseline"/>
        </w:rPr>
        <w:t>.г.Байконур</w:t>
      </w:r>
      <w:r>
        <w:rPr>
          <w:spacing w:val="-10"/>
          <w:sz w:val="20"/>
          <w:vertAlign w:val="baseline"/>
        </w:rPr>
        <w:t> </w:t>
      </w:r>
      <w:r>
        <w:rPr>
          <w:sz w:val="20"/>
          <w:vertAlign w:val="baseline"/>
        </w:rPr>
        <w:t>и</w:t>
      </w:r>
      <w:r>
        <w:rPr>
          <w:spacing w:val="-12"/>
          <w:sz w:val="20"/>
          <w:vertAlign w:val="baseline"/>
        </w:rPr>
        <w:t> </w:t>
      </w:r>
      <w:r>
        <w:rPr>
          <w:sz w:val="20"/>
          <w:vertAlign w:val="baseline"/>
        </w:rPr>
        <w:t>Федеральная</w:t>
      </w:r>
      <w:r>
        <w:rPr>
          <w:spacing w:val="-10"/>
          <w:sz w:val="20"/>
          <w:vertAlign w:val="baseline"/>
        </w:rPr>
        <w:t> </w:t>
      </w:r>
      <w:r>
        <w:rPr>
          <w:sz w:val="20"/>
          <w:vertAlign w:val="baseline"/>
        </w:rPr>
        <w:t>территория</w:t>
      </w:r>
      <w:r>
        <w:rPr>
          <w:spacing w:val="-11"/>
          <w:sz w:val="20"/>
          <w:vertAlign w:val="baseline"/>
        </w:rPr>
        <w:t> </w:t>
      </w:r>
      <w:r>
        <w:rPr>
          <w:sz w:val="20"/>
          <w:vertAlign w:val="baseline"/>
        </w:rPr>
        <w:t>«Сириус»</w:t>
      </w:r>
      <w:r>
        <w:rPr>
          <w:spacing w:val="-9"/>
          <w:sz w:val="20"/>
          <w:vertAlign w:val="baseline"/>
        </w:rPr>
        <w:t> </w:t>
      </w:r>
      <w:r>
        <w:rPr>
          <w:sz w:val="20"/>
          <w:vertAlign w:val="baseline"/>
        </w:rPr>
        <w:t>приравнены</w:t>
      </w:r>
      <w:r>
        <w:rPr>
          <w:spacing w:val="-11"/>
          <w:sz w:val="20"/>
          <w:vertAlign w:val="baseline"/>
        </w:rPr>
        <w:t> </w:t>
      </w:r>
      <w:r>
        <w:rPr>
          <w:sz w:val="20"/>
          <w:vertAlign w:val="baseline"/>
        </w:rPr>
        <w:t>к</w:t>
      </w:r>
      <w:r>
        <w:rPr>
          <w:spacing w:val="-7"/>
          <w:sz w:val="20"/>
          <w:vertAlign w:val="baseline"/>
        </w:rPr>
        <w:t> </w:t>
      </w:r>
      <w:r>
        <w:rPr>
          <w:sz w:val="20"/>
          <w:vertAlign w:val="baseline"/>
        </w:rPr>
        <w:t>субъектам</w:t>
      </w:r>
      <w:r>
        <w:rPr>
          <w:spacing w:val="-9"/>
          <w:sz w:val="20"/>
          <w:vertAlign w:val="baseline"/>
        </w:rPr>
        <w:t> </w:t>
      </w:r>
      <w:r>
        <w:rPr>
          <w:sz w:val="20"/>
          <w:vertAlign w:val="baseline"/>
        </w:rPr>
        <w:t>Российской</w:t>
      </w:r>
      <w:r>
        <w:rPr>
          <w:spacing w:val="-11"/>
          <w:sz w:val="20"/>
          <w:vertAlign w:val="baseline"/>
        </w:rPr>
        <w:t> </w:t>
      </w:r>
      <w:r>
        <w:rPr>
          <w:spacing w:val="-2"/>
          <w:sz w:val="20"/>
          <w:vertAlign w:val="baseline"/>
        </w:rPr>
        <w:t>Федерации</w:t>
      </w:r>
    </w:p>
    <w:p>
      <w:pPr>
        <w:spacing w:after="0"/>
        <w:jc w:val="left"/>
        <w:rPr>
          <w:sz w:val="20"/>
        </w:rPr>
        <w:sectPr>
          <w:headerReference w:type="default" r:id="rId9"/>
          <w:pgSz w:w="11900" w:h="16840"/>
          <w:pgMar w:header="727" w:footer="0" w:top="980" w:bottom="280" w:left="1080" w:right="360"/>
          <w:pgNumType w:start="2"/>
        </w:sectPr>
      </w:pPr>
    </w:p>
    <w:p>
      <w:pPr>
        <w:pStyle w:val="BodyText"/>
        <w:spacing w:line="242" w:lineRule="auto"/>
        <w:ind w:right="202" w:firstLine="710"/>
      </w:pPr>
      <w:r>
        <w:rPr/>
        <w:t>Центры «Точка роста» не могут быть созданы на базе общеобразовательных организаций,</w:t>
      </w:r>
      <w:r>
        <w:rPr>
          <w:spacing w:val="43"/>
        </w:rPr>
        <w:t> </w:t>
      </w:r>
      <w:r>
        <w:rPr/>
        <w:t>в</w:t>
      </w:r>
      <w:r>
        <w:rPr>
          <w:spacing w:val="41"/>
        </w:rPr>
        <w:t> </w:t>
      </w:r>
      <w:r>
        <w:rPr/>
        <w:t>которых</w:t>
      </w:r>
      <w:r>
        <w:rPr>
          <w:spacing w:val="37"/>
        </w:rPr>
        <w:t> </w:t>
      </w:r>
      <w:r>
        <w:rPr/>
        <w:t>ранее</w:t>
      </w:r>
      <w:r>
        <w:rPr>
          <w:spacing w:val="43"/>
        </w:rPr>
        <w:t> </w:t>
      </w:r>
      <w:r>
        <w:rPr/>
        <w:t>были</w:t>
      </w:r>
      <w:r>
        <w:rPr>
          <w:spacing w:val="42"/>
        </w:rPr>
        <w:t> </w:t>
      </w:r>
      <w:r>
        <w:rPr/>
        <w:t>созданы</w:t>
      </w:r>
      <w:r>
        <w:rPr>
          <w:spacing w:val="42"/>
        </w:rPr>
        <w:t> </w:t>
      </w:r>
      <w:r>
        <w:rPr/>
        <w:t>или</w:t>
      </w:r>
      <w:r>
        <w:rPr>
          <w:spacing w:val="42"/>
        </w:rPr>
        <w:t> </w:t>
      </w:r>
      <w:r>
        <w:rPr/>
        <w:t>создаются</w:t>
      </w:r>
      <w:r>
        <w:rPr>
          <w:spacing w:val="43"/>
        </w:rPr>
        <w:t> </w:t>
      </w:r>
      <w:r>
        <w:rPr/>
        <w:t>центры</w:t>
      </w:r>
      <w:r>
        <w:rPr>
          <w:spacing w:val="42"/>
        </w:rPr>
        <w:t> </w:t>
      </w:r>
      <w:r>
        <w:rPr>
          <w:spacing w:val="-2"/>
        </w:rPr>
        <w:t>образования</w:t>
      </w:r>
    </w:p>
    <w:p>
      <w:pPr>
        <w:pStyle w:val="BodyText"/>
        <w:spacing w:line="319" w:lineRule="exact"/>
      </w:pPr>
      <w:r>
        <w:rPr/>
        <w:t>«Точка</w:t>
      </w:r>
      <w:r>
        <w:rPr>
          <w:spacing w:val="-10"/>
        </w:rPr>
        <w:t> </w:t>
      </w:r>
      <w:r>
        <w:rPr/>
        <w:t>роста»,</w:t>
      </w:r>
      <w:r>
        <w:rPr>
          <w:spacing w:val="-8"/>
        </w:rPr>
        <w:t> </w:t>
      </w:r>
      <w:r>
        <w:rPr/>
        <w:t>детские</w:t>
      </w:r>
      <w:r>
        <w:rPr>
          <w:spacing w:val="-9"/>
        </w:rPr>
        <w:t> </w:t>
      </w:r>
      <w:r>
        <w:rPr/>
        <w:t>технопарки</w:t>
      </w:r>
      <w:r>
        <w:rPr>
          <w:spacing w:val="-11"/>
        </w:rPr>
        <w:t> </w:t>
      </w:r>
      <w:r>
        <w:rPr/>
        <w:t>«Кванториум»,</w:t>
      </w:r>
      <w:r>
        <w:rPr>
          <w:spacing w:val="-8"/>
        </w:rPr>
        <w:t> </w:t>
      </w:r>
      <w:r>
        <w:rPr/>
        <w:t>центры</w:t>
      </w:r>
      <w:r>
        <w:rPr>
          <w:spacing w:val="-10"/>
        </w:rPr>
        <w:t> </w:t>
      </w:r>
      <w:r>
        <w:rPr/>
        <w:t>образования</w:t>
      </w:r>
      <w:r>
        <w:rPr>
          <w:spacing w:val="-5"/>
        </w:rPr>
        <w:t> </w:t>
      </w:r>
      <w:r>
        <w:rPr/>
        <w:t>«IT-</w:t>
      </w:r>
      <w:r>
        <w:rPr>
          <w:spacing w:val="-2"/>
        </w:rPr>
        <w:t>куб».</w:t>
      </w:r>
    </w:p>
    <w:p>
      <w:pPr>
        <w:pStyle w:val="BodyText"/>
        <w:ind w:right="202" w:firstLine="710"/>
      </w:pPr>
      <w:r>
        <w:rPr/>
        <w:t>В случае если в субъекте Российской Федерации в рамках реализуемого в 2019-2020 гг. мероприятия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а также в 2021-2023 гг. мероприятия «В общеобразовательных организациях, расположенных в сельской местности и малых городах, созданы и функционируют центры образования естественно- научной</w:t>
      </w:r>
      <w:r>
        <w:rPr>
          <w:spacing w:val="47"/>
          <w:w w:val="150"/>
        </w:rPr>
        <w:t> </w:t>
      </w:r>
      <w:r>
        <w:rPr/>
        <w:t>и</w:t>
      </w:r>
      <w:r>
        <w:rPr>
          <w:spacing w:val="47"/>
          <w:w w:val="150"/>
        </w:rPr>
        <w:t> </w:t>
      </w:r>
      <w:r>
        <w:rPr/>
        <w:t>технологической</w:t>
      </w:r>
      <w:r>
        <w:rPr>
          <w:spacing w:val="48"/>
          <w:w w:val="150"/>
        </w:rPr>
        <w:t> </w:t>
      </w:r>
      <w:r>
        <w:rPr/>
        <w:t>направленностей»</w:t>
      </w:r>
      <w:r>
        <w:rPr>
          <w:spacing w:val="78"/>
        </w:rPr>
        <w:t> </w:t>
      </w:r>
      <w:r>
        <w:rPr/>
        <w:t>в</w:t>
      </w:r>
      <w:r>
        <w:rPr>
          <w:spacing w:val="47"/>
          <w:w w:val="150"/>
        </w:rPr>
        <w:t> </w:t>
      </w:r>
      <w:r>
        <w:rPr/>
        <w:t>рамках</w:t>
      </w:r>
      <w:r>
        <w:rPr>
          <w:spacing w:val="78"/>
        </w:rPr>
        <w:t> </w:t>
      </w:r>
      <w:r>
        <w:rPr/>
        <w:t>федерального</w:t>
      </w:r>
      <w:r>
        <w:rPr>
          <w:spacing w:val="48"/>
          <w:w w:val="150"/>
        </w:rPr>
        <w:t> </w:t>
      </w:r>
      <w:r>
        <w:rPr>
          <w:spacing w:val="-2"/>
        </w:rPr>
        <w:t>проекта</w:t>
      </w:r>
    </w:p>
    <w:p>
      <w:pPr>
        <w:pStyle w:val="BodyText"/>
        <w:ind w:right="206"/>
      </w:pPr>
      <w:r>
        <w:rPr/>
        <w:t>«Современная школа» национального проекта «Образование» оснащены все образовательные организации (головные организации) допускается оснащение филиалов общеобразовательных организаций.</w:t>
      </w:r>
    </w:p>
    <w:p>
      <w:pPr>
        <w:pStyle w:val="BodyText"/>
        <w:ind w:right="209" w:firstLine="710"/>
      </w:pPr>
      <w:r>
        <w:rP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pPr>
        <w:pStyle w:val="BodyText"/>
        <w:ind w:right="207" w:firstLine="710"/>
      </w:pPr>
      <w:r>
        <w:rPr/>
        <w:t>Организационно-техническое, методическое и информационное сопровождения создания в субъектах Российской Федерации Центров «Точка роста»</w:t>
      </w:r>
      <w:r>
        <w:rPr>
          <w:spacing w:val="45"/>
        </w:rPr>
        <w:t>  </w:t>
      </w:r>
      <w:r>
        <w:rPr/>
        <w:t>осуществляет</w:t>
      </w:r>
      <w:r>
        <w:rPr>
          <w:spacing w:val="47"/>
        </w:rPr>
        <w:t>  </w:t>
      </w:r>
      <w:r>
        <w:rPr/>
        <w:t>Федеральное</w:t>
      </w:r>
      <w:r>
        <w:rPr>
          <w:spacing w:val="49"/>
        </w:rPr>
        <w:t>  </w:t>
      </w:r>
      <w:r>
        <w:rPr/>
        <w:t>государственное</w:t>
      </w:r>
      <w:r>
        <w:rPr>
          <w:spacing w:val="49"/>
        </w:rPr>
        <w:t>  </w:t>
      </w:r>
      <w:r>
        <w:rPr/>
        <w:t>автономное</w:t>
      </w:r>
      <w:r>
        <w:rPr>
          <w:spacing w:val="51"/>
        </w:rPr>
        <w:t>  </w:t>
      </w:r>
      <w:r>
        <w:rPr>
          <w:spacing w:val="-2"/>
        </w:rPr>
        <w:t>учреждение</w:t>
      </w:r>
    </w:p>
    <w:p>
      <w:pPr>
        <w:pStyle w:val="BodyText"/>
        <w:ind w:right="214"/>
      </w:pPr>
      <w:r>
        <w:rPr/>
        <w:t>«Центр просветительских инициатив Министерства просвещения Российской Федерации» (далее – Федеральный оператор). Адрес сайта: </w:t>
      </w:r>
      <w:hyperlink r:id="rId10">
        <w:r>
          <w:rPr/>
          <w:t>http://mpcenter.ru.</w:t>
        </w:r>
      </w:hyperlink>
    </w:p>
    <w:p>
      <w:pPr>
        <w:pStyle w:val="BodyText"/>
        <w:spacing w:before="1"/>
        <w:ind w:left="0"/>
        <w:jc w:val="left"/>
      </w:pPr>
    </w:p>
    <w:p>
      <w:pPr>
        <w:pStyle w:val="Heading1"/>
        <w:numPr>
          <w:ilvl w:val="0"/>
          <w:numId w:val="1"/>
        </w:numPr>
        <w:tabs>
          <w:tab w:pos="2899" w:val="left" w:leader="none"/>
        </w:tabs>
        <w:spacing w:line="240" w:lineRule="auto" w:before="0" w:after="0"/>
        <w:ind w:left="2899" w:right="0" w:hanging="359"/>
        <w:jc w:val="both"/>
      </w:pPr>
      <w:r>
        <w:rPr/>
        <w:t>Порядок</w:t>
      </w:r>
      <w:r>
        <w:rPr>
          <w:spacing w:val="-9"/>
        </w:rPr>
        <w:t> </w:t>
      </w:r>
      <w:r>
        <w:rPr/>
        <w:t>создания</w:t>
      </w:r>
      <w:r>
        <w:rPr>
          <w:spacing w:val="-8"/>
        </w:rPr>
        <w:t> </w:t>
      </w:r>
      <w:r>
        <w:rPr/>
        <w:t>Центров</w:t>
      </w:r>
      <w:r>
        <w:rPr>
          <w:spacing w:val="-8"/>
        </w:rPr>
        <w:t> </w:t>
      </w:r>
      <w:r>
        <w:rPr/>
        <w:t>«Точка</w:t>
      </w:r>
      <w:r>
        <w:rPr>
          <w:spacing w:val="-7"/>
        </w:rPr>
        <w:t> </w:t>
      </w:r>
      <w:r>
        <w:rPr>
          <w:spacing w:val="-2"/>
        </w:rPr>
        <w:t>роста»</w:t>
      </w:r>
    </w:p>
    <w:p>
      <w:pPr>
        <w:pStyle w:val="BodyText"/>
        <w:ind w:right="201" w:firstLine="710"/>
      </w:pPr>
      <w:r>
        <w:rPr/>
        <w:t>Центр «Точка роста» – современное образовательное пространство в общеобразовательной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естественно-научной и технологической направленностей и при наличии соответствующих действующим нормативным документам условий для освоения дополнительных общеобразовательных программ естественно-научной и технической </w:t>
      </w:r>
      <w:r>
        <w:rPr>
          <w:spacing w:val="-2"/>
        </w:rPr>
        <w:t>направленностей.</w:t>
      </w:r>
    </w:p>
    <w:p>
      <w:pPr>
        <w:pStyle w:val="BodyText"/>
        <w:ind w:right="205" w:firstLine="710"/>
      </w:pPr>
      <w:r>
        <w:rPr/>
        <w:t>Центр «Точка роста»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 Размещать образовательные пространства и дополнительные функциональные зоны Центра «Точка роста» рекомендуется в пределах одного </w:t>
      </w:r>
      <w:r>
        <w:rPr>
          <w:spacing w:val="-2"/>
        </w:rPr>
        <w:t>здания.</w:t>
      </w:r>
    </w:p>
    <w:p>
      <w:pPr>
        <w:pStyle w:val="BodyText"/>
        <w:spacing w:before="1"/>
        <w:ind w:right="206" w:firstLine="710"/>
      </w:pPr>
      <w:r>
        <w:rP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обеспечения может представлять собой:</w:t>
      </w:r>
    </w:p>
    <w:p>
      <w:pPr>
        <w:pStyle w:val="ListParagraph"/>
        <w:numPr>
          <w:ilvl w:val="0"/>
          <w:numId w:val="2"/>
        </w:numPr>
        <w:tabs>
          <w:tab w:pos="1612" w:val="left" w:leader="none"/>
        </w:tabs>
        <w:spacing w:line="235" w:lineRule="auto" w:before="9" w:after="0"/>
        <w:ind w:left="197" w:right="216" w:firstLine="850"/>
        <w:jc w:val="both"/>
        <w:rPr>
          <w:sz w:val="28"/>
        </w:rPr>
      </w:pPr>
      <w:r>
        <w:rPr>
          <w:sz w:val="28"/>
        </w:rPr>
        <w:t>отдельный учебный кабинет, на базе которого реализуются учебные предметы</w:t>
      </w:r>
      <w:r>
        <w:rPr>
          <w:spacing w:val="62"/>
          <w:sz w:val="28"/>
        </w:rPr>
        <w:t>  </w:t>
      </w:r>
      <w:r>
        <w:rPr>
          <w:sz w:val="28"/>
        </w:rPr>
        <w:t>«Физика»,</w:t>
      </w:r>
      <w:r>
        <w:rPr>
          <w:spacing w:val="63"/>
          <w:sz w:val="28"/>
        </w:rPr>
        <w:t>  </w:t>
      </w:r>
      <w:r>
        <w:rPr>
          <w:sz w:val="28"/>
        </w:rPr>
        <w:t>«Химия»,</w:t>
      </w:r>
      <w:r>
        <w:rPr>
          <w:spacing w:val="63"/>
          <w:sz w:val="28"/>
        </w:rPr>
        <w:t>  </w:t>
      </w:r>
      <w:r>
        <w:rPr>
          <w:sz w:val="28"/>
        </w:rPr>
        <w:t>«Биология»,</w:t>
      </w:r>
      <w:r>
        <w:rPr>
          <w:spacing w:val="63"/>
          <w:sz w:val="28"/>
        </w:rPr>
        <w:t>  </w:t>
      </w:r>
      <w:r>
        <w:rPr>
          <w:sz w:val="28"/>
        </w:rPr>
        <w:t>«Технология»,</w:t>
      </w:r>
      <w:r>
        <w:rPr>
          <w:spacing w:val="63"/>
          <w:sz w:val="28"/>
        </w:rPr>
        <w:t>  </w:t>
      </w:r>
      <w:r>
        <w:rPr>
          <w:sz w:val="28"/>
        </w:rPr>
        <w:t>иные</w:t>
      </w:r>
      <w:r>
        <w:rPr>
          <w:spacing w:val="62"/>
          <w:sz w:val="28"/>
        </w:rPr>
        <w:t>  </w:t>
      </w:r>
      <w:r>
        <w:rPr>
          <w:sz w:val="28"/>
        </w:rPr>
        <w:t>учебные</w:t>
      </w:r>
    </w:p>
    <w:p>
      <w:pPr>
        <w:spacing w:after="0" w:line="235" w:lineRule="auto"/>
        <w:jc w:val="both"/>
        <w:rPr>
          <w:sz w:val="28"/>
        </w:rPr>
        <w:sectPr>
          <w:pgSz w:w="11900" w:h="16840"/>
          <w:pgMar w:header="727" w:footer="0" w:top="980" w:bottom="280" w:left="1080" w:right="360"/>
        </w:sectPr>
      </w:pPr>
    </w:p>
    <w:p>
      <w:pPr>
        <w:pStyle w:val="BodyText"/>
        <w:spacing w:line="242" w:lineRule="auto"/>
        <w:ind w:right="205"/>
      </w:pPr>
      <w:r>
        <w:rPr/>
        <w:t>предметы естественно-научной и технологической направленностей, осуществляемые в рамках основных образовательных программ начального общего, основного общего и среднего общего образования;</w:t>
      </w:r>
    </w:p>
    <w:p>
      <w:pPr>
        <w:pStyle w:val="ListParagraph"/>
        <w:numPr>
          <w:ilvl w:val="0"/>
          <w:numId w:val="2"/>
        </w:numPr>
        <w:tabs>
          <w:tab w:pos="1612" w:val="left" w:leader="none"/>
        </w:tabs>
        <w:spacing w:line="240" w:lineRule="auto" w:before="0" w:after="0"/>
        <w:ind w:left="197" w:right="203" w:firstLine="850"/>
        <w:jc w:val="both"/>
        <w:rPr>
          <w:sz w:val="28"/>
        </w:rPr>
      </w:pPr>
      <w:r>
        <w:rPr>
          <w:sz w:val="28"/>
        </w:rPr>
        <w:t>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при наличии возможности дополнительные общеобразовательные программы естественно-научной и технологической направленностей с применением современного оборудования, средств обучения и </w:t>
      </w:r>
      <w:r>
        <w:rPr>
          <w:spacing w:val="-2"/>
          <w:sz w:val="28"/>
        </w:rPr>
        <w:t>воспитания;</w:t>
      </w:r>
    </w:p>
    <w:p>
      <w:pPr>
        <w:pStyle w:val="ListParagraph"/>
        <w:numPr>
          <w:ilvl w:val="0"/>
          <w:numId w:val="2"/>
        </w:numPr>
        <w:tabs>
          <w:tab w:pos="1612" w:val="left" w:leader="none"/>
        </w:tabs>
        <w:spacing w:line="240" w:lineRule="auto" w:before="0" w:after="0"/>
        <w:ind w:left="197" w:right="206" w:firstLine="850"/>
        <w:jc w:val="both"/>
        <w:rPr>
          <w:sz w:val="28"/>
        </w:rPr>
      </w:pPr>
      <w:r>
        <w:rPr>
          <w:sz w:val="28"/>
        </w:rPr>
        <w:t>метапредметное лабораторное пространство, отведенное в здании общеобразовательной организации, для проведения практических занятий обучающихся естественно-научной и технологической направленностей в рамках освоения основных и дополнительных общеобразовательных программ.</w:t>
      </w:r>
    </w:p>
    <w:p>
      <w:pPr>
        <w:pStyle w:val="BodyText"/>
        <w:spacing w:line="320" w:lineRule="exact"/>
        <w:ind w:left="908"/>
      </w:pPr>
      <w:r>
        <w:rPr/>
        <w:t>В</w:t>
      </w:r>
      <w:r>
        <w:rPr>
          <w:spacing w:val="-4"/>
        </w:rPr>
        <w:t> </w:t>
      </w:r>
      <w:r>
        <w:rPr/>
        <w:t>целях</w:t>
      </w:r>
      <w:r>
        <w:rPr>
          <w:spacing w:val="-3"/>
        </w:rPr>
        <w:t> </w:t>
      </w:r>
      <w:r>
        <w:rPr/>
        <w:t>формирования</w:t>
      </w:r>
      <w:r>
        <w:rPr>
          <w:spacing w:val="2"/>
        </w:rPr>
        <w:t> </w:t>
      </w:r>
      <w:r>
        <w:rPr/>
        <w:t>современного</w:t>
      </w:r>
      <w:r>
        <w:rPr>
          <w:spacing w:val="1"/>
        </w:rPr>
        <w:t> </w:t>
      </w:r>
      <w:r>
        <w:rPr/>
        <w:t>и технологичного</w:t>
      </w:r>
      <w:r>
        <w:rPr>
          <w:spacing w:val="1"/>
        </w:rPr>
        <w:t> </w:t>
      </w:r>
      <w:r>
        <w:rPr/>
        <w:t>пространства</w:t>
      </w:r>
      <w:r>
        <w:rPr>
          <w:spacing w:val="1"/>
        </w:rPr>
        <w:t> </w:t>
      </w:r>
      <w:r>
        <w:rPr>
          <w:spacing w:val="-2"/>
        </w:rPr>
        <w:t>Центра</w:t>
      </w:r>
    </w:p>
    <w:p>
      <w:pPr>
        <w:pStyle w:val="BodyText"/>
        <w:ind w:right="209"/>
      </w:pPr>
      <w:r>
        <w:rPr/>
        <w:t>«Точка роста» рекомендуется использование действующих учебных кабинетов (или одного из действующих) физики/химии/биологии/технологии (или иных кабинетов естественно-научной и технологической направленностей).</w:t>
      </w:r>
    </w:p>
    <w:p>
      <w:pPr>
        <w:pStyle w:val="BodyText"/>
        <w:ind w:right="211" w:firstLine="710"/>
      </w:pPr>
      <w:r>
        <w:rPr/>
        <w:t>Наличие дополнительных функциональных зон для организации проектной деятельности</w:t>
      </w:r>
      <w:r>
        <w:rPr>
          <w:spacing w:val="-5"/>
        </w:rPr>
        <w:t> </w:t>
      </w:r>
      <w:r>
        <w:rPr/>
        <w:t>и</w:t>
      </w:r>
      <w:r>
        <w:rPr>
          <w:spacing w:val="-5"/>
        </w:rPr>
        <w:t> </w:t>
      </w:r>
      <w:r>
        <w:rPr/>
        <w:t>групповой</w:t>
      </w:r>
      <w:r>
        <w:rPr>
          <w:spacing w:val="-5"/>
        </w:rPr>
        <w:t> </w:t>
      </w:r>
      <w:r>
        <w:rPr/>
        <w:t>работы может</w:t>
      </w:r>
      <w:r>
        <w:rPr>
          <w:spacing w:val="-1"/>
        </w:rPr>
        <w:t> </w:t>
      </w:r>
      <w:r>
        <w:rPr/>
        <w:t>быть</w:t>
      </w:r>
      <w:r>
        <w:rPr>
          <w:spacing w:val="-7"/>
        </w:rPr>
        <w:t> </w:t>
      </w:r>
      <w:r>
        <w:rPr/>
        <w:t>предусмотрено</w:t>
      </w:r>
      <w:r>
        <w:rPr>
          <w:spacing w:val="-5"/>
        </w:rPr>
        <w:t> </w:t>
      </w:r>
      <w:r>
        <w:rPr/>
        <w:t>в</w:t>
      </w:r>
      <w:r>
        <w:rPr>
          <w:spacing w:val="-6"/>
        </w:rPr>
        <w:t> </w:t>
      </w:r>
      <w:r>
        <w:rPr/>
        <w:t>составе</w:t>
      </w:r>
      <w:r>
        <w:rPr>
          <w:spacing w:val="-4"/>
        </w:rPr>
        <w:t> </w:t>
      </w:r>
      <w:r>
        <w:rPr/>
        <w:t>помещений и пространств Центра «Точка роста»</w:t>
      </w:r>
      <w:r>
        <w:rPr>
          <w:spacing w:val="-1"/>
        </w:rPr>
        <w:t> </w:t>
      </w:r>
      <w:r>
        <w:rPr/>
        <w:t>при наличии соответствующих возможностей и целесообразности их формирования.</w:t>
      </w:r>
    </w:p>
    <w:p>
      <w:pPr>
        <w:pStyle w:val="BodyText"/>
        <w:spacing w:before="317"/>
        <w:ind w:left="0"/>
        <w:jc w:val="left"/>
      </w:pPr>
    </w:p>
    <w:p>
      <w:pPr>
        <w:pStyle w:val="Heading1"/>
        <w:numPr>
          <w:ilvl w:val="1"/>
          <w:numId w:val="3"/>
        </w:numPr>
        <w:tabs>
          <w:tab w:pos="1627" w:val="left" w:leader="none"/>
        </w:tabs>
        <w:spacing w:line="322" w:lineRule="exact" w:before="0" w:after="0"/>
        <w:ind w:left="1627" w:right="0" w:hanging="719"/>
        <w:jc w:val="both"/>
      </w:pPr>
      <w:r>
        <w:rPr/>
        <w:t>Обеспечение</w:t>
      </w:r>
      <w:r>
        <w:rPr>
          <w:spacing w:val="-8"/>
        </w:rPr>
        <w:t> </w:t>
      </w:r>
      <w:r>
        <w:rPr/>
        <w:t>создания</w:t>
      </w:r>
      <w:r>
        <w:rPr>
          <w:spacing w:val="-11"/>
        </w:rPr>
        <w:t> </w:t>
      </w:r>
      <w:r>
        <w:rPr/>
        <w:t>Центров</w:t>
      </w:r>
      <w:r>
        <w:rPr>
          <w:spacing w:val="-9"/>
        </w:rPr>
        <w:t> </w:t>
      </w:r>
      <w:r>
        <w:rPr/>
        <w:t>«Точка</w:t>
      </w:r>
      <w:r>
        <w:rPr>
          <w:spacing w:val="-9"/>
        </w:rPr>
        <w:t> </w:t>
      </w:r>
      <w:r>
        <w:rPr>
          <w:spacing w:val="-2"/>
        </w:rPr>
        <w:t>роста»</w:t>
      </w:r>
    </w:p>
    <w:p>
      <w:pPr>
        <w:pStyle w:val="BodyText"/>
        <w:ind w:right="202" w:firstLine="710"/>
      </w:pPr>
      <w:r>
        <w:rP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w:t>
      </w:r>
      <w:r>
        <w:rPr>
          <w:spacing w:val="-2"/>
        </w:rPr>
        <w:t>источников.</w:t>
      </w:r>
    </w:p>
    <w:p>
      <w:pPr>
        <w:pStyle w:val="ListParagraph"/>
        <w:numPr>
          <w:ilvl w:val="0"/>
          <w:numId w:val="4"/>
        </w:numPr>
        <w:tabs>
          <w:tab w:pos="1612" w:val="left" w:leader="none"/>
        </w:tabs>
        <w:spacing w:line="235" w:lineRule="auto" w:before="8" w:after="0"/>
        <w:ind w:left="197" w:right="213" w:firstLine="850"/>
        <w:jc w:val="both"/>
        <w:rPr>
          <w:sz w:val="28"/>
        </w:rPr>
      </w:pPr>
      <w:r>
        <w:rPr>
          <w:sz w:val="28"/>
        </w:rPr>
        <w:t>Реализацию в субъекте Российской Федерации мероприятий по </w:t>
      </w:r>
      <w:r>
        <w:rPr>
          <w:spacing w:val="-2"/>
          <w:sz w:val="28"/>
        </w:rPr>
        <w:t>созданию</w:t>
      </w:r>
    </w:p>
    <w:p>
      <w:pPr>
        <w:pStyle w:val="BodyText"/>
        <w:spacing w:before="1"/>
        <w:ind w:right="201"/>
      </w:pPr>
      <w:r>
        <w:rPr/>
        <w:t>и функционированию Центров «Точка роста» рекомендуется сопровождать изданием нормативного правового акта высшего исполнительного органа государственной власти субъекта Российской Федерации, который определяет орган исполнительной власти субъекта Российской Федерации, ответственный за реализацию</w:t>
      </w:r>
      <w:r>
        <w:rPr>
          <w:spacing w:val="80"/>
        </w:rPr>
        <w:t>   </w:t>
      </w:r>
      <w:r>
        <w:rPr/>
        <w:t>мероприятий</w:t>
      </w:r>
      <w:r>
        <w:rPr>
          <w:spacing w:val="80"/>
        </w:rPr>
        <w:t>   </w:t>
      </w:r>
      <w:r>
        <w:rPr/>
        <w:t>по</w:t>
      </w:r>
      <w:r>
        <w:rPr>
          <w:spacing w:val="80"/>
        </w:rPr>
        <w:t>   </w:t>
      </w:r>
      <w:r>
        <w:rPr/>
        <w:t>созданию</w:t>
      </w:r>
      <w:r>
        <w:rPr>
          <w:spacing w:val="80"/>
        </w:rPr>
        <w:t>   </w:t>
      </w:r>
      <w:r>
        <w:rPr/>
        <w:t>Центров</w:t>
      </w:r>
      <w:r>
        <w:rPr>
          <w:spacing w:val="80"/>
        </w:rPr>
        <w:t>   </w:t>
      </w:r>
      <w:r>
        <w:rPr/>
        <w:t>«Точка</w:t>
      </w:r>
      <w:r>
        <w:rPr>
          <w:spacing w:val="80"/>
        </w:rPr>
        <w:t>   </w:t>
      </w:r>
      <w:r>
        <w:rPr/>
        <w:t>роста» на территории субъекта Российской Федерации (далее – Региональный </w:t>
      </w:r>
      <w:r>
        <w:rPr>
          <w:spacing w:val="-2"/>
        </w:rPr>
        <w:t>координатор).</w:t>
      </w:r>
    </w:p>
    <w:p>
      <w:pPr>
        <w:pStyle w:val="BodyText"/>
        <w:spacing w:before="3"/>
        <w:ind w:right="208" w:firstLine="710"/>
      </w:pPr>
      <w:r>
        <w:rPr/>
        <w:t>Региональному координатору рекомендуется с учетом сроков, указанных в Приложении 1 к Рекомендациям, утвердить:</w:t>
      </w:r>
    </w:p>
    <w:p>
      <w:pPr>
        <w:pStyle w:val="ListParagraph"/>
        <w:numPr>
          <w:ilvl w:val="0"/>
          <w:numId w:val="5"/>
        </w:numPr>
        <w:tabs>
          <w:tab w:pos="1194" w:val="left" w:leader="none"/>
        </w:tabs>
        <w:spacing w:line="240" w:lineRule="auto" w:before="0" w:after="0"/>
        <w:ind w:left="197" w:right="211" w:firstLine="710"/>
        <w:jc w:val="both"/>
        <w:rPr>
          <w:sz w:val="28"/>
        </w:rPr>
      </w:pPr>
      <w:r>
        <w:rPr>
          <w:sz w:val="28"/>
        </w:rPr>
        <w:t>должностное лицо в составе регионального ведомственного проектного офиса, ответственное за создание и функционирование Центров «Точка роста»;</w:t>
      </w:r>
    </w:p>
    <w:p>
      <w:pPr>
        <w:pStyle w:val="ListParagraph"/>
        <w:numPr>
          <w:ilvl w:val="0"/>
          <w:numId w:val="5"/>
        </w:numPr>
        <w:tabs>
          <w:tab w:pos="1242" w:val="left" w:leader="none"/>
        </w:tabs>
        <w:spacing w:line="240" w:lineRule="auto" w:before="0" w:after="0"/>
        <w:ind w:left="197" w:right="198" w:firstLine="710"/>
        <w:jc w:val="both"/>
        <w:rPr>
          <w:sz w:val="28"/>
        </w:rPr>
      </w:pPr>
      <w:r>
        <w:rPr>
          <w:sz w:val="28"/>
        </w:rPr>
        <w:t>комплекс мер (дорожную карту) по созданию и функционированию Центров «Точка роста» (рекомендованная форма представлена в Приложении 1 к настоящим Рекомендациям);</w:t>
      </w:r>
    </w:p>
    <w:p>
      <w:pPr>
        <w:spacing w:after="0" w:line="240" w:lineRule="auto"/>
        <w:jc w:val="both"/>
        <w:rPr>
          <w:sz w:val="28"/>
        </w:rPr>
        <w:sectPr>
          <w:pgSz w:w="11900" w:h="16840"/>
          <w:pgMar w:header="727" w:footer="0" w:top="980" w:bottom="280" w:left="1080" w:right="360"/>
        </w:sectPr>
      </w:pPr>
    </w:p>
    <w:p>
      <w:pPr>
        <w:pStyle w:val="ListParagraph"/>
        <w:numPr>
          <w:ilvl w:val="0"/>
          <w:numId w:val="5"/>
        </w:numPr>
        <w:tabs>
          <w:tab w:pos="1151" w:val="left" w:leader="none"/>
        </w:tabs>
        <w:spacing w:line="242" w:lineRule="auto" w:before="0" w:after="0"/>
        <w:ind w:left="197" w:right="201" w:firstLine="710"/>
        <w:jc w:val="both"/>
        <w:rPr>
          <w:sz w:val="28"/>
        </w:rPr>
      </w:pPr>
      <w:r>
        <w:rPr>
          <w:sz w:val="28"/>
        </w:rPr>
        <w:t>перечень показателей и индикаторов (рекомендуемый образец приведен в Приложении 2 к Рекомендациям) их значений;</w:t>
      </w:r>
    </w:p>
    <w:p>
      <w:pPr>
        <w:pStyle w:val="ListParagraph"/>
        <w:numPr>
          <w:ilvl w:val="0"/>
          <w:numId w:val="5"/>
        </w:numPr>
        <w:tabs>
          <w:tab w:pos="1180" w:val="left" w:leader="none"/>
        </w:tabs>
        <w:spacing w:line="240" w:lineRule="auto" w:before="0" w:after="0"/>
        <w:ind w:left="197" w:right="214" w:firstLine="710"/>
        <w:jc w:val="both"/>
        <w:rPr>
          <w:sz w:val="28"/>
        </w:rPr>
      </w:pPr>
      <w:r>
        <w:rPr>
          <w:sz w:val="28"/>
        </w:rPr>
        <w:t>перечень общеобразовательных организаций, расположенных в сельской местности</w:t>
      </w:r>
      <w:r>
        <w:rPr>
          <w:spacing w:val="80"/>
          <w:sz w:val="28"/>
        </w:rPr>
        <w:t> </w:t>
      </w:r>
      <w:r>
        <w:rPr>
          <w:sz w:val="28"/>
        </w:rPr>
        <w:t>и</w:t>
      </w:r>
      <w:r>
        <w:rPr>
          <w:spacing w:val="80"/>
          <w:sz w:val="28"/>
        </w:rPr>
        <w:t> </w:t>
      </w:r>
      <w:r>
        <w:rPr>
          <w:sz w:val="28"/>
        </w:rPr>
        <w:t>малых</w:t>
      </w:r>
      <w:r>
        <w:rPr>
          <w:spacing w:val="80"/>
          <w:sz w:val="28"/>
        </w:rPr>
        <w:t> </w:t>
      </w:r>
      <w:r>
        <w:rPr>
          <w:sz w:val="28"/>
        </w:rPr>
        <w:t>городах,</w:t>
      </w:r>
      <w:r>
        <w:rPr>
          <w:spacing w:val="80"/>
          <w:sz w:val="28"/>
        </w:rPr>
        <w:t> </w:t>
      </w:r>
      <w:r>
        <w:rPr>
          <w:sz w:val="28"/>
        </w:rPr>
        <w:t>на</w:t>
      </w:r>
      <w:r>
        <w:rPr>
          <w:spacing w:val="80"/>
          <w:sz w:val="28"/>
        </w:rPr>
        <w:t> </w:t>
      </w:r>
      <w:r>
        <w:rPr>
          <w:sz w:val="28"/>
        </w:rPr>
        <w:t>базе</w:t>
      </w:r>
      <w:r>
        <w:rPr>
          <w:spacing w:val="80"/>
          <w:sz w:val="28"/>
        </w:rPr>
        <w:t> </w:t>
      </w:r>
      <w:r>
        <w:rPr>
          <w:sz w:val="28"/>
        </w:rPr>
        <w:t>которых</w:t>
      </w:r>
      <w:r>
        <w:rPr>
          <w:spacing w:val="80"/>
          <w:sz w:val="28"/>
        </w:rPr>
        <w:t> </w:t>
      </w:r>
      <w:r>
        <w:rPr>
          <w:sz w:val="28"/>
        </w:rPr>
        <w:t>планируется</w:t>
      </w:r>
      <w:r>
        <w:rPr>
          <w:spacing w:val="80"/>
          <w:sz w:val="28"/>
        </w:rPr>
        <w:t> </w:t>
      </w:r>
      <w:r>
        <w:rPr>
          <w:sz w:val="28"/>
        </w:rPr>
        <w:t>создание</w:t>
      </w:r>
      <w:r>
        <w:rPr>
          <w:spacing w:val="80"/>
          <w:sz w:val="28"/>
        </w:rPr>
        <w:t> </w:t>
      </w:r>
      <w:r>
        <w:rPr>
          <w:sz w:val="28"/>
        </w:rPr>
        <w:t>Центров</w:t>
      </w:r>
    </w:p>
    <w:p>
      <w:pPr>
        <w:pStyle w:val="BodyText"/>
        <w:spacing w:line="321" w:lineRule="exact"/>
      </w:pPr>
      <w:r>
        <w:rPr/>
        <w:t>«Точка</w:t>
      </w:r>
      <w:r>
        <w:rPr>
          <w:spacing w:val="-9"/>
        </w:rPr>
        <w:t> </w:t>
      </w:r>
      <w:r>
        <w:rPr/>
        <w:t>роста»</w:t>
      </w:r>
      <w:r>
        <w:rPr>
          <w:spacing w:val="-13"/>
        </w:rPr>
        <w:t> </w:t>
      </w:r>
      <w:r>
        <w:rPr/>
        <w:t>(рекомендуемый</w:t>
      </w:r>
      <w:r>
        <w:rPr>
          <w:spacing w:val="-10"/>
        </w:rPr>
        <w:t> </w:t>
      </w:r>
      <w:r>
        <w:rPr/>
        <w:t>образец</w:t>
      </w:r>
      <w:r>
        <w:rPr>
          <w:spacing w:val="-5"/>
        </w:rPr>
        <w:t> </w:t>
      </w:r>
      <w:r>
        <w:rPr/>
        <w:t>приведен</w:t>
      </w:r>
      <w:r>
        <w:rPr>
          <w:spacing w:val="-5"/>
        </w:rPr>
        <w:t> </w:t>
      </w:r>
      <w:r>
        <w:rPr/>
        <w:t>в</w:t>
      </w:r>
      <w:r>
        <w:rPr>
          <w:spacing w:val="-7"/>
        </w:rPr>
        <w:t> </w:t>
      </w:r>
      <w:r>
        <w:rPr/>
        <w:t>Приложении</w:t>
      </w:r>
      <w:r>
        <w:rPr>
          <w:spacing w:val="-8"/>
        </w:rPr>
        <w:t> </w:t>
      </w:r>
      <w:r>
        <w:rPr>
          <w:spacing w:val="-5"/>
        </w:rPr>
        <w:t>3);</w:t>
      </w:r>
    </w:p>
    <w:p>
      <w:pPr>
        <w:pStyle w:val="ListParagraph"/>
        <w:numPr>
          <w:ilvl w:val="0"/>
          <w:numId w:val="5"/>
        </w:numPr>
        <w:tabs>
          <w:tab w:pos="1362" w:val="left" w:leader="none"/>
        </w:tabs>
        <w:spacing w:line="240" w:lineRule="auto" w:before="0" w:after="0"/>
        <w:ind w:left="197" w:right="204" w:firstLine="710"/>
        <w:jc w:val="both"/>
        <w:rPr>
          <w:sz w:val="28"/>
        </w:rPr>
      </w:pPr>
      <w:r>
        <w:rPr>
          <w:sz w:val="28"/>
        </w:rPr>
        <w:t>типовое</w:t>
      </w:r>
      <w:r>
        <w:rPr>
          <w:spacing w:val="80"/>
          <w:sz w:val="28"/>
        </w:rPr>
        <w:t>  </w:t>
      </w:r>
      <w:r>
        <w:rPr>
          <w:sz w:val="28"/>
        </w:rPr>
        <w:t>Положение</w:t>
      </w:r>
      <w:r>
        <w:rPr>
          <w:spacing w:val="80"/>
          <w:sz w:val="28"/>
        </w:rPr>
        <w:t>  </w:t>
      </w:r>
      <w:r>
        <w:rPr>
          <w:sz w:val="28"/>
        </w:rPr>
        <w:t>о</w:t>
      </w:r>
      <w:r>
        <w:rPr>
          <w:spacing w:val="80"/>
          <w:sz w:val="28"/>
        </w:rPr>
        <w:t>  </w:t>
      </w:r>
      <w:r>
        <w:rPr>
          <w:sz w:val="28"/>
        </w:rPr>
        <w:t>Центре</w:t>
      </w:r>
      <w:r>
        <w:rPr>
          <w:spacing w:val="80"/>
          <w:sz w:val="28"/>
        </w:rPr>
        <w:t>  </w:t>
      </w:r>
      <w:r>
        <w:rPr>
          <w:sz w:val="28"/>
        </w:rPr>
        <w:t>образования</w:t>
      </w:r>
      <w:r>
        <w:rPr>
          <w:spacing w:val="80"/>
          <w:sz w:val="28"/>
        </w:rPr>
        <w:t>  </w:t>
      </w:r>
      <w:r>
        <w:rPr>
          <w:sz w:val="28"/>
        </w:rPr>
        <w:t>естественно-научной и технологической направленностей «Точка роста» (типовая форма Положения приведена в Приложении 4).</w:t>
      </w:r>
    </w:p>
    <w:p>
      <w:pPr>
        <w:pStyle w:val="BodyText"/>
        <w:ind w:right="209" w:firstLine="710"/>
      </w:pPr>
      <w:r>
        <w:rP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pPr>
        <w:pStyle w:val="ListParagraph"/>
        <w:numPr>
          <w:ilvl w:val="1"/>
          <w:numId w:val="5"/>
        </w:numPr>
        <w:tabs>
          <w:tab w:pos="1612" w:val="left" w:leader="none"/>
        </w:tabs>
        <w:spacing w:line="240" w:lineRule="auto" w:before="0" w:after="0"/>
        <w:ind w:left="1612" w:right="0" w:hanging="565"/>
        <w:jc w:val="both"/>
        <w:rPr>
          <w:sz w:val="28"/>
        </w:rPr>
      </w:pPr>
      <w:r>
        <w:rPr>
          <w:sz w:val="28"/>
        </w:rPr>
        <w:t>о</w:t>
      </w:r>
      <w:r>
        <w:rPr>
          <w:spacing w:val="-9"/>
          <w:sz w:val="28"/>
        </w:rPr>
        <w:t> </w:t>
      </w:r>
      <w:r>
        <w:rPr>
          <w:sz w:val="28"/>
        </w:rPr>
        <w:t>создании</w:t>
      </w:r>
      <w:r>
        <w:rPr>
          <w:spacing w:val="-8"/>
          <w:sz w:val="28"/>
        </w:rPr>
        <w:t> </w:t>
      </w:r>
      <w:r>
        <w:rPr>
          <w:sz w:val="28"/>
        </w:rPr>
        <w:t>Центра</w:t>
      </w:r>
      <w:r>
        <w:rPr>
          <w:spacing w:val="-3"/>
          <w:sz w:val="28"/>
        </w:rPr>
        <w:t> </w:t>
      </w:r>
      <w:r>
        <w:rPr>
          <w:sz w:val="28"/>
        </w:rPr>
        <w:t>«Точка</w:t>
      </w:r>
      <w:r>
        <w:rPr>
          <w:spacing w:val="-7"/>
          <w:sz w:val="28"/>
        </w:rPr>
        <w:t> </w:t>
      </w:r>
      <w:r>
        <w:rPr>
          <w:spacing w:val="-2"/>
          <w:sz w:val="28"/>
        </w:rPr>
        <w:t>роста»;</w:t>
      </w:r>
    </w:p>
    <w:p>
      <w:pPr>
        <w:pStyle w:val="ListParagraph"/>
        <w:numPr>
          <w:ilvl w:val="1"/>
          <w:numId w:val="5"/>
        </w:numPr>
        <w:tabs>
          <w:tab w:pos="1612" w:val="left" w:leader="none"/>
        </w:tabs>
        <w:spacing w:line="235" w:lineRule="auto" w:before="6" w:after="0"/>
        <w:ind w:left="197" w:right="210" w:firstLine="850"/>
        <w:jc w:val="both"/>
        <w:rPr>
          <w:sz w:val="28"/>
        </w:rPr>
      </w:pPr>
      <w:r>
        <w:rPr>
          <w:sz w:val="28"/>
        </w:rPr>
        <w:t>о назначении руководителя (куратора, ответственного за функционирование и развитие) Центра «Точка роста»;</w:t>
      </w:r>
    </w:p>
    <w:p>
      <w:pPr>
        <w:pStyle w:val="ListParagraph"/>
        <w:numPr>
          <w:ilvl w:val="1"/>
          <w:numId w:val="5"/>
        </w:numPr>
        <w:tabs>
          <w:tab w:pos="1612" w:val="left" w:leader="none"/>
        </w:tabs>
        <w:spacing w:line="237" w:lineRule="auto" w:before="8" w:after="0"/>
        <w:ind w:left="197" w:right="206" w:firstLine="850"/>
        <w:jc w:val="both"/>
        <w:rPr>
          <w:sz w:val="28"/>
        </w:rPr>
      </w:pPr>
      <w:r>
        <w:rPr>
          <w:sz w:val="28"/>
        </w:rPr>
        <w:t>об утверждении перечня дополнительных общеобразовательных программ и перечня программ внеурочной деятельности общеобразовательной организации, реализуемых с использованием средств обучения и воспитания Центра «Точка роста»;</w:t>
      </w:r>
    </w:p>
    <w:p>
      <w:pPr>
        <w:pStyle w:val="ListParagraph"/>
        <w:numPr>
          <w:ilvl w:val="1"/>
          <w:numId w:val="5"/>
        </w:numPr>
        <w:tabs>
          <w:tab w:pos="1612" w:val="left" w:leader="none"/>
        </w:tabs>
        <w:spacing w:line="240" w:lineRule="auto" w:before="8" w:after="0"/>
        <w:ind w:left="197" w:right="205" w:firstLine="850"/>
        <w:jc w:val="both"/>
        <w:rPr>
          <w:sz w:val="28"/>
        </w:rPr>
      </w:pPr>
      <w:r>
        <w:rPr>
          <w:sz w:val="28"/>
        </w:rPr>
        <w:t>об утверждении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 Приложении 4 к настоящим Рекомендациям).</w:t>
      </w:r>
    </w:p>
    <w:p>
      <w:pPr>
        <w:pStyle w:val="BodyText"/>
        <w:ind w:right="206" w:firstLine="710"/>
      </w:pPr>
      <w:r>
        <w:rPr/>
        <w:t>В Положении о деятельности Центра «Точка роста» предлагается отражать его основные характеристики, в том числе:</w:t>
      </w:r>
    </w:p>
    <w:p>
      <w:pPr>
        <w:pStyle w:val="ListParagraph"/>
        <w:numPr>
          <w:ilvl w:val="1"/>
          <w:numId w:val="5"/>
        </w:numPr>
        <w:tabs>
          <w:tab w:pos="1612" w:val="left" w:leader="none"/>
        </w:tabs>
        <w:spacing w:line="237" w:lineRule="auto" w:before="4" w:after="0"/>
        <w:ind w:left="197" w:right="212" w:firstLine="850"/>
        <w:jc w:val="both"/>
        <w:rPr>
          <w:sz w:val="28"/>
        </w:rPr>
      </w:pPr>
      <w:r>
        <w:rPr>
          <w:sz w:val="28"/>
        </w:rPr>
        <w:t>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pPr>
        <w:pStyle w:val="ListParagraph"/>
        <w:numPr>
          <w:ilvl w:val="1"/>
          <w:numId w:val="5"/>
        </w:numPr>
        <w:tabs>
          <w:tab w:pos="1612" w:val="left" w:leader="none"/>
        </w:tabs>
        <w:spacing w:line="235" w:lineRule="auto" w:before="15" w:after="0"/>
        <w:ind w:left="197" w:right="203" w:firstLine="850"/>
        <w:jc w:val="both"/>
        <w:rPr>
          <w:sz w:val="28"/>
        </w:rPr>
      </w:pPr>
      <w:r>
        <w:rPr>
          <w:sz w:val="28"/>
        </w:rPr>
        <w:t>информацию</w:t>
      </w:r>
      <w:r>
        <w:rPr>
          <w:spacing w:val="40"/>
          <w:sz w:val="28"/>
        </w:rPr>
        <w:t>  </w:t>
      </w:r>
      <w:r>
        <w:rPr>
          <w:sz w:val="28"/>
        </w:rPr>
        <w:t>о</w:t>
      </w:r>
      <w:r>
        <w:rPr>
          <w:spacing w:val="40"/>
          <w:sz w:val="28"/>
        </w:rPr>
        <w:t>  </w:t>
      </w:r>
      <w:r>
        <w:rPr>
          <w:sz w:val="28"/>
        </w:rPr>
        <w:t>месторасположении</w:t>
      </w:r>
      <w:r>
        <w:rPr>
          <w:spacing w:val="40"/>
          <w:sz w:val="28"/>
        </w:rPr>
        <w:t>  </w:t>
      </w:r>
      <w:r>
        <w:rPr>
          <w:sz w:val="28"/>
        </w:rPr>
        <w:t>Центра</w:t>
      </w:r>
      <w:r>
        <w:rPr>
          <w:spacing w:val="40"/>
          <w:sz w:val="28"/>
        </w:rPr>
        <w:t>  </w:t>
      </w:r>
      <w:r>
        <w:rPr>
          <w:sz w:val="28"/>
        </w:rPr>
        <w:t>«Точка</w:t>
      </w:r>
      <w:r>
        <w:rPr>
          <w:spacing w:val="40"/>
          <w:sz w:val="28"/>
        </w:rPr>
        <w:t>  </w:t>
      </w:r>
      <w:r>
        <w:rPr>
          <w:sz w:val="28"/>
        </w:rPr>
        <w:t>роста»</w:t>
      </w:r>
      <w:r>
        <w:rPr>
          <w:spacing w:val="80"/>
          <w:sz w:val="28"/>
        </w:rPr>
        <w:t> </w:t>
      </w:r>
      <w:r>
        <w:rPr>
          <w:sz w:val="28"/>
        </w:rPr>
        <w:t>(адрес, доступность);</w:t>
      </w:r>
    </w:p>
    <w:p>
      <w:pPr>
        <w:pStyle w:val="ListParagraph"/>
        <w:numPr>
          <w:ilvl w:val="1"/>
          <w:numId w:val="5"/>
        </w:numPr>
        <w:tabs>
          <w:tab w:pos="1612" w:val="left" w:leader="none"/>
        </w:tabs>
        <w:spacing w:line="235" w:lineRule="auto" w:before="10" w:after="0"/>
        <w:ind w:left="197" w:right="216" w:firstLine="850"/>
        <w:jc w:val="both"/>
        <w:rPr>
          <w:sz w:val="28"/>
        </w:rPr>
      </w:pPr>
      <w:r>
        <w:rPr>
          <w:sz w:val="28"/>
        </w:rPr>
        <w:t>перечень показателей и индикаторов деятельности Центра «Точка роста» и их значения на текущий год и плановый период (с разбивкой по годам);</w:t>
      </w:r>
    </w:p>
    <w:p>
      <w:pPr>
        <w:pStyle w:val="ListParagraph"/>
        <w:numPr>
          <w:ilvl w:val="1"/>
          <w:numId w:val="5"/>
        </w:numPr>
        <w:tabs>
          <w:tab w:pos="1612" w:val="left" w:leader="none"/>
        </w:tabs>
        <w:spacing w:line="342" w:lineRule="exact" w:before="6" w:after="0"/>
        <w:ind w:left="1612" w:right="0" w:hanging="565"/>
        <w:jc w:val="both"/>
        <w:rPr>
          <w:sz w:val="28"/>
        </w:rPr>
      </w:pPr>
      <w:r>
        <w:rPr>
          <w:sz w:val="28"/>
        </w:rPr>
        <w:t>основные</w:t>
      </w:r>
      <w:r>
        <w:rPr>
          <w:spacing w:val="-10"/>
          <w:sz w:val="28"/>
        </w:rPr>
        <w:t> </w:t>
      </w:r>
      <w:r>
        <w:rPr>
          <w:sz w:val="28"/>
        </w:rPr>
        <w:t>функции</w:t>
      </w:r>
      <w:r>
        <w:rPr>
          <w:spacing w:val="-8"/>
          <w:sz w:val="28"/>
        </w:rPr>
        <w:t> </w:t>
      </w:r>
      <w:r>
        <w:rPr>
          <w:sz w:val="28"/>
        </w:rPr>
        <w:t>Центра</w:t>
      </w:r>
      <w:r>
        <w:rPr>
          <w:spacing w:val="-6"/>
          <w:sz w:val="28"/>
        </w:rPr>
        <w:t> </w:t>
      </w:r>
      <w:r>
        <w:rPr>
          <w:sz w:val="28"/>
        </w:rPr>
        <w:t>«Точка</w:t>
      </w:r>
      <w:r>
        <w:rPr>
          <w:spacing w:val="-10"/>
          <w:sz w:val="28"/>
        </w:rPr>
        <w:t> </w:t>
      </w:r>
      <w:r>
        <w:rPr>
          <w:spacing w:val="-2"/>
          <w:sz w:val="28"/>
        </w:rPr>
        <w:t>роста»;</w:t>
      </w:r>
    </w:p>
    <w:p>
      <w:pPr>
        <w:pStyle w:val="ListParagraph"/>
        <w:numPr>
          <w:ilvl w:val="1"/>
          <w:numId w:val="5"/>
        </w:numPr>
        <w:tabs>
          <w:tab w:pos="1612" w:val="left" w:leader="none"/>
        </w:tabs>
        <w:spacing w:line="240" w:lineRule="auto" w:before="0" w:after="0"/>
        <w:ind w:left="197" w:right="210" w:firstLine="850"/>
        <w:jc w:val="both"/>
        <w:rPr>
          <w:sz w:val="28"/>
        </w:rPr>
      </w:pPr>
      <w:r>
        <w:rPr>
          <w:sz w:val="28"/>
        </w:rPr>
        <w:t>порядок управления и организации образовательной деятельности Центра «Точка роста»;</w:t>
      </w:r>
    </w:p>
    <w:p>
      <w:pPr>
        <w:pStyle w:val="ListParagraph"/>
        <w:numPr>
          <w:ilvl w:val="1"/>
          <w:numId w:val="5"/>
        </w:numPr>
        <w:tabs>
          <w:tab w:pos="1612" w:val="left" w:leader="none"/>
        </w:tabs>
        <w:spacing w:line="235" w:lineRule="auto" w:before="7" w:after="0"/>
        <w:ind w:left="197" w:right="209" w:firstLine="850"/>
        <w:jc w:val="both"/>
        <w:rPr>
          <w:sz w:val="28"/>
        </w:rPr>
      </w:pPr>
      <w:r>
        <w:rPr>
          <w:sz w:val="28"/>
        </w:rPr>
        <w:t>иные параметры, соответствующие положениям настоящих </w:t>
      </w:r>
      <w:r>
        <w:rPr>
          <w:spacing w:val="-2"/>
          <w:sz w:val="28"/>
        </w:rPr>
        <w:t>Рекомендаций.</w:t>
      </w:r>
    </w:p>
    <w:p>
      <w:pPr>
        <w:pStyle w:val="BodyText"/>
        <w:spacing w:before="1"/>
        <w:ind w:right="200" w:firstLine="710"/>
      </w:pPr>
      <w:r>
        <w:rPr/>
        <w:t>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w:t>
      </w:r>
      <w:r>
        <w:rPr>
          <w:spacing w:val="-2"/>
        </w:rPr>
        <w:t>подразделения.</w:t>
      </w:r>
    </w:p>
    <w:p>
      <w:pPr>
        <w:pStyle w:val="BodyText"/>
        <w:ind w:right="212" w:firstLine="710"/>
      </w:pPr>
      <w:r>
        <w:rP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w:t>
      </w:r>
      <w:r>
        <w:rPr>
          <w:spacing w:val="71"/>
        </w:rPr>
        <w:t> </w:t>
      </w:r>
      <w:r>
        <w:rPr/>
        <w:t>Федеральному</w:t>
      </w:r>
      <w:r>
        <w:rPr>
          <w:spacing w:val="69"/>
        </w:rPr>
        <w:t> </w:t>
      </w:r>
      <w:r>
        <w:rPr/>
        <w:t>оператору</w:t>
      </w:r>
      <w:r>
        <w:rPr>
          <w:spacing w:val="74"/>
        </w:rPr>
        <w:t> </w:t>
      </w:r>
      <w:r>
        <w:rPr/>
        <w:t>концепции</w:t>
      </w:r>
      <w:r>
        <w:rPr>
          <w:spacing w:val="73"/>
        </w:rPr>
        <w:t> </w:t>
      </w:r>
      <w:r>
        <w:rPr/>
        <w:t>создания</w:t>
      </w:r>
      <w:r>
        <w:rPr>
          <w:spacing w:val="74"/>
        </w:rPr>
        <w:t> </w:t>
      </w:r>
      <w:r>
        <w:rPr/>
        <w:t>и</w:t>
      </w:r>
      <w:r>
        <w:rPr>
          <w:spacing w:val="74"/>
        </w:rPr>
        <w:t> </w:t>
      </w:r>
      <w:r>
        <w:rPr>
          <w:spacing w:val="-2"/>
        </w:rPr>
        <w:t>функционирования</w:t>
      </w:r>
    </w:p>
    <w:p>
      <w:pPr>
        <w:spacing w:after="0"/>
        <w:sectPr>
          <w:pgSz w:w="11900" w:h="16840"/>
          <w:pgMar w:header="727" w:footer="0" w:top="980" w:bottom="280" w:left="1080" w:right="360"/>
        </w:sectPr>
      </w:pPr>
    </w:p>
    <w:p>
      <w:pPr>
        <w:pStyle w:val="BodyText"/>
        <w:spacing w:line="321" w:lineRule="exact"/>
        <w:jc w:val="left"/>
      </w:pPr>
      <w:r>
        <w:rPr/>
        <w:t>такого</w:t>
      </w:r>
      <w:r>
        <w:rPr>
          <w:spacing w:val="-8"/>
        </w:rPr>
        <w:t> </w:t>
      </w:r>
      <w:r>
        <w:rPr/>
        <w:t>Центра</w:t>
      </w:r>
      <w:r>
        <w:rPr>
          <w:spacing w:val="-7"/>
        </w:rPr>
        <w:t> </w:t>
      </w:r>
      <w:r>
        <w:rPr/>
        <w:t>«Точка</w:t>
      </w:r>
      <w:r>
        <w:rPr>
          <w:spacing w:val="-11"/>
        </w:rPr>
        <w:t> </w:t>
      </w:r>
      <w:r>
        <w:rPr>
          <w:spacing w:val="-2"/>
        </w:rPr>
        <w:t>роста».</w:t>
      </w:r>
    </w:p>
    <w:p>
      <w:pPr>
        <w:pStyle w:val="BodyText"/>
        <w:spacing w:before="4"/>
        <w:ind w:left="0"/>
        <w:jc w:val="left"/>
      </w:pPr>
    </w:p>
    <w:p>
      <w:pPr>
        <w:pStyle w:val="Heading1"/>
        <w:numPr>
          <w:ilvl w:val="1"/>
          <w:numId w:val="3"/>
        </w:numPr>
        <w:tabs>
          <w:tab w:pos="1613" w:val="left" w:leader="none"/>
        </w:tabs>
        <w:spacing w:line="240" w:lineRule="auto" w:before="0" w:after="0"/>
        <w:ind w:left="197" w:right="212" w:firstLine="710"/>
        <w:jc w:val="left"/>
      </w:pPr>
      <w:r>
        <w:rPr/>
        <w:t>Материально-техническое</w:t>
      </w:r>
      <w:r>
        <w:rPr>
          <w:spacing w:val="40"/>
        </w:rPr>
        <w:t> </w:t>
      </w:r>
      <w:r>
        <w:rPr/>
        <w:t>обеспечение</w:t>
      </w:r>
      <w:r>
        <w:rPr>
          <w:spacing w:val="40"/>
        </w:rPr>
        <w:t> </w:t>
      </w:r>
      <w:r>
        <w:rPr/>
        <w:t>создания</w:t>
      </w:r>
      <w:r>
        <w:rPr>
          <w:spacing w:val="40"/>
        </w:rPr>
        <w:t> </w:t>
      </w:r>
      <w:r>
        <w:rPr/>
        <w:t>Центров</w:t>
      </w:r>
      <w:r>
        <w:rPr>
          <w:spacing w:val="40"/>
        </w:rPr>
        <w:t> </w:t>
      </w:r>
      <w:r>
        <w:rPr/>
        <w:t>«Точка </w:t>
      </w:r>
      <w:r>
        <w:rPr>
          <w:spacing w:val="-2"/>
        </w:rPr>
        <w:t>роста»</w:t>
      </w:r>
    </w:p>
    <w:p>
      <w:pPr>
        <w:pStyle w:val="ListParagraph"/>
        <w:numPr>
          <w:ilvl w:val="2"/>
          <w:numId w:val="3"/>
        </w:numPr>
        <w:tabs>
          <w:tab w:pos="1972" w:val="left" w:leader="none"/>
        </w:tabs>
        <w:spacing w:line="321" w:lineRule="exact" w:before="0" w:after="0"/>
        <w:ind w:left="1972" w:right="0" w:hanging="719"/>
        <w:jc w:val="both"/>
        <w:rPr>
          <w:i/>
          <w:sz w:val="28"/>
        </w:rPr>
      </w:pPr>
      <w:r>
        <w:rPr>
          <w:i/>
          <w:sz w:val="28"/>
        </w:rPr>
        <w:t>Оснащение</w:t>
      </w:r>
      <w:r>
        <w:rPr>
          <w:i/>
          <w:spacing w:val="-11"/>
          <w:sz w:val="28"/>
        </w:rPr>
        <w:t> </w:t>
      </w:r>
      <w:r>
        <w:rPr>
          <w:i/>
          <w:sz w:val="28"/>
        </w:rPr>
        <w:t>оборудованием,</w:t>
      </w:r>
      <w:r>
        <w:rPr>
          <w:i/>
          <w:spacing w:val="-8"/>
          <w:sz w:val="28"/>
        </w:rPr>
        <w:t> </w:t>
      </w:r>
      <w:r>
        <w:rPr>
          <w:i/>
          <w:sz w:val="28"/>
        </w:rPr>
        <w:t>средствами</w:t>
      </w:r>
      <w:r>
        <w:rPr>
          <w:i/>
          <w:spacing w:val="-7"/>
          <w:sz w:val="28"/>
        </w:rPr>
        <w:t> </w:t>
      </w:r>
      <w:r>
        <w:rPr>
          <w:i/>
          <w:sz w:val="28"/>
        </w:rPr>
        <w:t>обучения</w:t>
      </w:r>
      <w:r>
        <w:rPr>
          <w:i/>
          <w:spacing w:val="-11"/>
          <w:sz w:val="28"/>
        </w:rPr>
        <w:t> </w:t>
      </w:r>
      <w:r>
        <w:rPr>
          <w:i/>
          <w:sz w:val="28"/>
        </w:rPr>
        <w:t>и</w:t>
      </w:r>
      <w:r>
        <w:rPr>
          <w:i/>
          <w:spacing w:val="-11"/>
          <w:sz w:val="28"/>
        </w:rPr>
        <w:t> </w:t>
      </w:r>
      <w:r>
        <w:rPr>
          <w:i/>
          <w:spacing w:val="-2"/>
          <w:sz w:val="28"/>
        </w:rPr>
        <w:t>воспитания.</w:t>
      </w:r>
    </w:p>
    <w:p>
      <w:pPr>
        <w:pStyle w:val="BodyText"/>
        <w:ind w:right="206" w:firstLine="710"/>
      </w:pPr>
      <w:r>
        <w:rP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w:t>
      </w:r>
      <w:r>
        <w:rPr>
          <w:spacing w:val="40"/>
        </w:rPr>
        <w:t> </w:t>
      </w:r>
      <w:r>
        <w:rPr/>
        <w:t>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pPr>
        <w:pStyle w:val="BodyText"/>
        <w:spacing w:line="242" w:lineRule="auto"/>
        <w:ind w:right="216" w:firstLine="710"/>
      </w:pPr>
      <w:r>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pPr>
        <w:pStyle w:val="ListParagraph"/>
        <w:numPr>
          <w:ilvl w:val="0"/>
          <w:numId w:val="6"/>
        </w:numPr>
        <w:tabs>
          <w:tab w:pos="1310" w:val="left" w:leader="none"/>
        </w:tabs>
        <w:spacing w:line="240" w:lineRule="auto" w:before="0" w:after="0"/>
        <w:ind w:left="197" w:right="202" w:firstLine="710"/>
        <w:jc w:val="both"/>
        <w:rPr>
          <w:sz w:val="28"/>
        </w:rPr>
      </w:pPr>
      <w:r>
        <w:rPr>
          <w:sz w:val="28"/>
        </w:rPr>
        <w:t>средствами обучения и воспитания для изучения (в том числе экспериментального) предметов, курсов, дисциплин (модулей) естественно- 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w:t>
      </w:r>
      <w:r>
        <w:rPr>
          <w:spacing w:val="-5"/>
          <w:sz w:val="28"/>
        </w:rPr>
        <w:t> </w:t>
      </w:r>
      <w:r>
        <w:rPr>
          <w:sz w:val="28"/>
        </w:rPr>
        <w:t>программ, в</w:t>
      </w:r>
      <w:r>
        <w:rPr>
          <w:spacing w:val="-2"/>
          <w:sz w:val="28"/>
        </w:rPr>
        <w:t> </w:t>
      </w:r>
      <w:r>
        <w:rPr>
          <w:sz w:val="28"/>
        </w:rPr>
        <w:t>том числе для расширения содержания учебных предметов «Физика», «Химия», «Биология»;</w:t>
      </w:r>
    </w:p>
    <w:p>
      <w:pPr>
        <w:pStyle w:val="ListParagraph"/>
        <w:numPr>
          <w:ilvl w:val="0"/>
          <w:numId w:val="6"/>
        </w:numPr>
        <w:tabs>
          <w:tab w:pos="1396" w:val="left" w:leader="none"/>
        </w:tabs>
        <w:spacing w:line="240" w:lineRule="auto" w:before="0" w:after="0"/>
        <w:ind w:left="197" w:right="199" w:firstLine="710"/>
        <w:jc w:val="both"/>
        <w:rPr>
          <w:sz w:val="28"/>
        </w:rPr>
      </w:pPr>
      <w:r>
        <w:rPr>
          <w:sz w:val="28"/>
        </w:rPr>
        <w:t>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w:t>
      </w:r>
    </w:p>
    <w:p>
      <w:pPr>
        <w:pStyle w:val="ListParagraph"/>
        <w:numPr>
          <w:ilvl w:val="0"/>
          <w:numId w:val="6"/>
        </w:numPr>
        <w:tabs>
          <w:tab w:pos="1119" w:val="left" w:leader="none"/>
        </w:tabs>
        <w:spacing w:line="320" w:lineRule="exact" w:before="0" w:after="0"/>
        <w:ind w:left="1119" w:right="0" w:hanging="211"/>
        <w:jc w:val="both"/>
        <w:rPr>
          <w:sz w:val="28"/>
        </w:rPr>
      </w:pPr>
      <w:r>
        <w:rPr>
          <w:sz w:val="28"/>
        </w:rPr>
        <w:t>компьютерным</w:t>
      </w:r>
      <w:r>
        <w:rPr>
          <w:spacing w:val="-7"/>
          <w:sz w:val="28"/>
        </w:rPr>
        <w:t> </w:t>
      </w:r>
      <w:r>
        <w:rPr>
          <w:sz w:val="28"/>
        </w:rPr>
        <w:t>и</w:t>
      </w:r>
      <w:r>
        <w:rPr>
          <w:spacing w:val="-9"/>
          <w:sz w:val="28"/>
        </w:rPr>
        <w:t> </w:t>
      </w:r>
      <w:r>
        <w:rPr>
          <w:sz w:val="28"/>
        </w:rPr>
        <w:t>иным</w:t>
      </w:r>
      <w:r>
        <w:rPr>
          <w:spacing w:val="-8"/>
          <w:sz w:val="28"/>
        </w:rPr>
        <w:t> </w:t>
      </w:r>
      <w:r>
        <w:rPr>
          <w:spacing w:val="-2"/>
          <w:sz w:val="28"/>
        </w:rPr>
        <w:t>оборудованием.</w:t>
      </w:r>
    </w:p>
    <w:p>
      <w:pPr>
        <w:pStyle w:val="BodyText"/>
        <w:ind w:right="200" w:firstLine="710"/>
      </w:pPr>
      <w:r>
        <w:rP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рекомендуется направить</w:t>
      </w:r>
      <w:r>
        <w:rPr>
          <w:spacing w:val="40"/>
        </w:rPr>
        <w:t> </w:t>
      </w:r>
      <w:r>
        <w:rPr/>
        <w:t>сформированный перечень оборудования, расходных материалов, средств</w:t>
      </w:r>
      <w:r>
        <w:rPr>
          <w:spacing w:val="40"/>
        </w:rPr>
        <w:t> </w:t>
      </w:r>
      <w:r>
        <w:rPr/>
        <w:t>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проекта «Образование» до момента его утверждения. При оснащении</w:t>
      </w:r>
      <w:r>
        <w:rPr>
          <w:spacing w:val="53"/>
        </w:rPr>
        <w:t> </w:t>
      </w:r>
      <w:r>
        <w:rPr/>
        <w:t>малокомплектных</w:t>
      </w:r>
      <w:r>
        <w:rPr>
          <w:spacing w:val="54"/>
        </w:rPr>
        <w:t> </w:t>
      </w:r>
      <w:r>
        <w:rPr/>
        <w:t>общеобразовательных</w:t>
      </w:r>
      <w:r>
        <w:rPr>
          <w:spacing w:val="54"/>
        </w:rPr>
        <w:t> </w:t>
      </w:r>
      <w:r>
        <w:rPr/>
        <w:t>организаций</w:t>
      </w:r>
      <w:r>
        <w:rPr>
          <w:spacing w:val="-27"/>
        </w:rPr>
        <w:t> </w:t>
      </w:r>
      <w:r>
        <w:rPr>
          <w:vertAlign w:val="superscript"/>
        </w:rPr>
        <w:t>2</w:t>
      </w:r>
      <w:r>
        <w:rPr>
          <w:spacing w:val="19"/>
          <w:vertAlign w:val="baseline"/>
        </w:rPr>
        <w:t> </w:t>
      </w:r>
      <w:r>
        <w:rPr>
          <w:vertAlign w:val="baseline"/>
        </w:rPr>
        <w:t>объем</w:t>
      </w:r>
      <w:r>
        <w:rPr>
          <w:spacing w:val="59"/>
          <w:vertAlign w:val="baseline"/>
        </w:rPr>
        <w:t> </w:t>
      </w:r>
      <w:r>
        <w:rPr>
          <w:spacing w:val="-2"/>
          <w:vertAlign w:val="baseline"/>
        </w:rPr>
        <w:t>единиц</w:t>
      </w:r>
    </w:p>
    <w:p>
      <w:pPr>
        <w:pStyle w:val="BodyText"/>
        <w:ind w:left="0"/>
        <w:jc w:val="left"/>
        <w:rPr>
          <w:sz w:val="20"/>
        </w:rPr>
      </w:pPr>
    </w:p>
    <w:p>
      <w:pPr>
        <w:pStyle w:val="BodyText"/>
        <w:spacing w:before="32"/>
        <w:ind w:left="0"/>
        <w:jc w:val="left"/>
        <w:rPr>
          <w:sz w:val="20"/>
        </w:rPr>
      </w:pPr>
      <w:r>
        <w:rPr/>
        <mc:AlternateContent>
          <mc:Choice Requires="wps">
            <w:drawing>
              <wp:anchor distT="0" distB="0" distL="0" distR="0" allowOverlap="1" layoutInCell="1" locked="0" behindDoc="1" simplePos="0" relativeHeight="487589376">
                <wp:simplePos x="0" y="0"/>
                <wp:positionH relativeFrom="page">
                  <wp:posOffset>811072</wp:posOffset>
                </wp:positionH>
                <wp:positionV relativeFrom="paragraph">
                  <wp:posOffset>181696</wp:posOffset>
                </wp:positionV>
                <wp:extent cx="1830070"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14.306789pt;width:144.07pt;height:.72003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101"/>
        <w:ind w:left="197" w:right="205" w:firstLine="0"/>
        <w:jc w:val="both"/>
        <w:rPr>
          <w:sz w:val="20"/>
        </w:rPr>
      </w:pPr>
      <w:r>
        <w:rPr>
          <w:sz w:val="20"/>
          <w:vertAlign w:val="superscript"/>
        </w:rPr>
        <w:t>2</w:t>
      </w:r>
      <w:r>
        <w:rPr>
          <w:sz w:val="20"/>
          <w:vertAlign w:val="baseline"/>
        </w:rPr>
        <w:t> В</w:t>
      </w:r>
      <w:r>
        <w:rPr>
          <w:spacing w:val="-5"/>
          <w:sz w:val="20"/>
          <w:vertAlign w:val="baseline"/>
        </w:rPr>
        <w:t> </w:t>
      </w:r>
      <w:r>
        <w:rPr>
          <w:sz w:val="20"/>
          <w:vertAlign w:val="baseline"/>
        </w:rPr>
        <w:t>соответствии</w:t>
      </w:r>
      <w:r>
        <w:rPr>
          <w:spacing w:val="-2"/>
          <w:sz w:val="20"/>
          <w:vertAlign w:val="baseline"/>
        </w:rPr>
        <w:t> </w:t>
      </w:r>
      <w:r>
        <w:rPr>
          <w:sz w:val="20"/>
          <w:vertAlign w:val="baseline"/>
        </w:rPr>
        <w:t>с</w:t>
      </w:r>
      <w:r>
        <w:rPr>
          <w:spacing w:val="-3"/>
          <w:sz w:val="20"/>
          <w:vertAlign w:val="baseline"/>
        </w:rPr>
        <w:t> </w:t>
      </w:r>
      <w:r>
        <w:rPr>
          <w:sz w:val="20"/>
          <w:vertAlign w:val="baseline"/>
        </w:rPr>
        <w:t>пунктом 4 статьи</w:t>
      </w:r>
      <w:r>
        <w:rPr>
          <w:spacing w:val="-2"/>
          <w:sz w:val="20"/>
          <w:vertAlign w:val="baseline"/>
        </w:rPr>
        <w:t> </w:t>
      </w:r>
      <w:r>
        <w:rPr>
          <w:sz w:val="20"/>
          <w:vertAlign w:val="baseline"/>
        </w:rPr>
        <w:t>99 Федерального</w:t>
      </w:r>
      <w:r>
        <w:rPr>
          <w:spacing w:val="-5"/>
          <w:sz w:val="20"/>
          <w:vertAlign w:val="baseline"/>
        </w:rPr>
        <w:t> </w:t>
      </w:r>
      <w:r>
        <w:rPr>
          <w:sz w:val="20"/>
          <w:vertAlign w:val="baseline"/>
        </w:rPr>
        <w:t>закона от</w:t>
      </w:r>
      <w:r>
        <w:rPr>
          <w:spacing w:val="-1"/>
          <w:sz w:val="20"/>
          <w:vertAlign w:val="baseline"/>
        </w:rPr>
        <w:t> </w:t>
      </w:r>
      <w:r>
        <w:rPr>
          <w:sz w:val="20"/>
          <w:vertAlign w:val="baseline"/>
        </w:rPr>
        <w:t>29.12.2012</w:t>
      </w:r>
      <w:r>
        <w:rPr>
          <w:spacing w:val="-5"/>
          <w:sz w:val="20"/>
          <w:vertAlign w:val="baseline"/>
        </w:rPr>
        <w:t> </w:t>
      </w:r>
      <w:r>
        <w:rPr>
          <w:sz w:val="20"/>
          <w:vertAlign w:val="baseline"/>
        </w:rPr>
        <w:t>№ 273-ФЗ «Об</w:t>
      </w:r>
      <w:r>
        <w:rPr>
          <w:spacing w:val="-2"/>
          <w:sz w:val="20"/>
          <w:vertAlign w:val="baseline"/>
        </w:rPr>
        <w:t> </w:t>
      </w:r>
      <w:r>
        <w:rPr>
          <w:sz w:val="20"/>
          <w:vertAlign w:val="baseline"/>
        </w:rPr>
        <w:t>образовании</w:t>
      </w:r>
      <w:r>
        <w:rPr>
          <w:spacing w:val="-2"/>
          <w:sz w:val="20"/>
          <w:vertAlign w:val="baseline"/>
        </w:rPr>
        <w:t> </w:t>
      </w:r>
      <w:r>
        <w:rPr>
          <w:sz w:val="20"/>
          <w:vertAlign w:val="baseline"/>
        </w:rPr>
        <w:t>в Российской Федерации» органы государственной власти субъектов Российской Федерации относят к малокомплектным образовательным</w:t>
      </w:r>
      <w:r>
        <w:rPr>
          <w:spacing w:val="80"/>
          <w:sz w:val="20"/>
          <w:vertAlign w:val="baseline"/>
        </w:rPr>
        <w:t> </w:t>
      </w:r>
      <w:r>
        <w:rPr>
          <w:sz w:val="20"/>
          <w:vertAlign w:val="baseline"/>
        </w:rPr>
        <w:t>организациям</w:t>
      </w:r>
      <w:r>
        <w:rPr>
          <w:spacing w:val="80"/>
          <w:sz w:val="20"/>
          <w:vertAlign w:val="baseline"/>
        </w:rPr>
        <w:t> </w:t>
      </w:r>
      <w:r>
        <w:rPr>
          <w:sz w:val="20"/>
          <w:vertAlign w:val="baseline"/>
        </w:rPr>
        <w:t>образовательные</w:t>
      </w:r>
      <w:r>
        <w:rPr>
          <w:spacing w:val="80"/>
          <w:sz w:val="20"/>
          <w:vertAlign w:val="baseline"/>
        </w:rPr>
        <w:t> </w:t>
      </w:r>
      <w:r>
        <w:rPr>
          <w:sz w:val="20"/>
          <w:vertAlign w:val="baseline"/>
        </w:rPr>
        <w:t>организации,</w:t>
      </w:r>
      <w:r>
        <w:rPr>
          <w:spacing w:val="80"/>
          <w:sz w:val="20"/>
          <w:vertAlign w:val="baseline"/>
        </w:rPr>
        <w:t> </w:t>
      </w:r>
      <w:r>
        <w:rPr>
          <w:sz w:val="20"/>
          <w:vertAlign w:val="baseline"/>
        </w:rPr>
        <w:t>реализующие</w:t>
      </w:r>
      <w:r>
        <w:rPr>
          <w:spacing w:val="80"/>
          <w:sz w:val="20"/>
          <w:vertAlign w:val="baseline"/>
        </w:rPr>
        <w:t> </w:t>
      </w:r>
      <w:r>
        <w:rPr>
          <w:sz w:val="20"/>
          <w:vertAlign w:val="baseline"/>
        </w:rPr>
        <w:t>основные</w:t>
      </w:r>
      <w:r>
        <w:rPr>
          <w:spacing w:val="80"/>
          <w:sz w:val="20"/>
          <w:vertAlign w:val="baseline"/>
        </w:rPr>
        <w:t> </w:t>
      </w:r>
      <w:r>
        <w:rPr>
          <w:sz w:val="20"/>
          <w:vertAlign w:val="baseline"/>
        </w:rPr>
        <w:t>общеобразовательные</w:t>
      </w:r>
    </w:p>
    <w:p>
      <w:pPr>
        <w:spacing w:after="0"/>
        <w:jc w:val="both"/>
        <w:rPr>
          <w:sz w:val="20"/>
        </w:rPr>
        <w:sectPr>
          <w:pgSz w:w="11900" w:h="16840"/>
          <w:pgMar w:header="727" w:footer="0" w:top="980" w:bottom="280" w:left="1080" w:right="360"/>
        </w:sectPr>
      </w:pPr>
    </w:p>
    <w:p>
      <w:pPr>
        <w:pStyle w:val="BodyText"/>
        <w:spacing w:line="321" w:lineRule="exact"/>
      </w:pPr>
      <w:r>
        <w:rPr/>
        <w:t>средств</w:t>
      </w:r>
      <w:r>
        <w:rPr>
          <w:spacing w:val="-8"/>
        </w:rPr>
        <w:t> </w:t>
      </w:r>
      <w:r>
        <w:rPr/>
        <w:t>обучения</w:t>
      </w:r>
      <w:r>
        <w:rPr>
          <w:spacing w:val="-7"/>
        </w:rPr>
        <w:t> </w:t>
      </w:r>
      <w:r>
        <w:rPr/>
        <w:t>и</w:t>
      </w:r>
      <w:r>
        <w:rPr>
          <w:spacing w:val="-8"/>
        </w:rPr>
        <w:t> </w:t>
      </w:r>
      <w:r>
        <w:rPr/>
        <w:t>воспитания</w:t>
      </w:r>
      <w:r>
        <w:rPr>
          <w:spacing w:val="-8"/>
        </w:rPr>
        <w:t> </w:t>
      </w:r>
      <w:r>
        <w:rPr/>
        <w:t>представляется</w:t>
      </w:r>
      <w:r>
        <w:rPr>
          <w:spacing w:val="-6"/>
        </w:rPr>
        <w:t> </w:t>
      </w:r>
      <w:r>
        <w:rPr/>
        <w:t>в</w:t>
      </w:r>
      <w:r>
        <w:rPr>
          <w:spacing w:val="-9"/>
        </w:rPr>
        <w:t> </w:t>
      </w:r>
      <w:r>
        <w:rPr/>
        <w:t>меньшем</w:t>
      </w:r>
      <w:r>
        <w:rPr>
          <w:spacing w:val="-7"/>
        </w:rPr>
        <w:t> </w:t>
      </w:r>
      <w:r>
        <w:rPr>
          <w:spacing w:val="-2"/>
        </w:rPr>
        <w:t>количестве.</w:t>
      </w:r>
    </w:p>
    <w:p>
      <w:pPr>
        <w:pStyle w:val="BodyText"/>
        <w:spacing w:before="4"/>
        <w:ind w:right="199" w:firstLine="710"/>
      </w:pPr>
      <w:r>
        <w:rPr/>
        <w:t>При формировании перечня оборудования, расходных материалов, средств обучения и воспитания рекомендуется, учитывая имеющиеся у общеобразовательных</w:t>
      </w:r>
      <w:r>
        <w:rPr>
          <w:spacing w:val="-5"/>
        </w:rPr>
        <w:t> </w:t>
      </w:r>
      <w:r>
        <w:rPr/>
        <w:t>организации условия и</w:t>
      </w:r>
      <w:r>
        <w:rPr>
          <w:spacing w:val="-1"/>
        </w:rPr>
        <w:t> </w:t>
      </w:r>
      <w:r>
        <w:rPr/>
        <w:t>потребности, включать</w:t>
      </w:r>
      <w:r>
        <w:rPr>
          <w:spacing w:val="-2"/>
        </w:rPr>
        <w:t> </w:t>
      </w:r>
      <w:r>
        <w:rPr/>
        <w:t>в</w:t>
      </w:r>
      <w:r>
        <w:rPr>
          <w:spacing w:val="-2"/>
        </w:rPr>
        <w:t> </w:t>
      </w:r>
      <w:r>
        <w:rPr/>
        <w:t>его состав</w:t>
      </w:r>
      <w:r>
        <w:rPr>
          <w:spacing w:val="-2"/>
        </w:rPr>
        <w:t> </w:t>
      </w:r>
      <w:r>
        <w:rPr/>
        <w:t>в первую очередь средства обучения и воспитания не менее чем по трем учебным предметам («Физика», «Химия», «Биология» раздел «Естественнонаучная направленность»), компьютерное оборудование (раздел «Компьютерное оборудование») и после этого иное оборудование (раздел «Дополнительное оборудование») из состава оборудования примерного перечня оборудования, расходных материалов, средств обучения и воспитания (Приложение 5 к методическим рекомендациям).</w:t>
      </w:r>
    </w:p>
    <w:p>
      <w:pPr>
        <w:pStyle w:val="BodyText"/>
        <w:ind w:right="201" w:firstLine="710"/>
      </w:pPr>
      <w:r>
        <w:rPr/>
        <w:t>При формировании перечня оборудования, расходных материалов, средств обучения и воспитания в случае выбора химических реактивов, рекомендуется учитывать наличие в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безопасное хранение планируемых к закупке реактивов.</w:t>
      </w:r>
    </w:p>
    <w:p>
      <w:pPr>
        <w:pStyle w:val="ListParagraph"/>
        <w:numPr>
          <w:ilvl w:val="2"/>
          <w:numId w:val="3"/>
        </w:numPr>
        <w:tabs>
          <w:tab w:pos="1972" w:val="left" w:leader="none"/>
        </w:tabs>
        <w:spacing w:line="322" w:lineRule="exact" w:before="1" w:after="0"/>
        <w:ind w:left="1972" w:right="0" w:hanging="719"/>
        <w:jc w:val="both"/>
        <w:rPr>
          <w:i/>
          <w:sz w:val="28"/>
        </w:rPr>
      </w:pPr>
      <w:r>
        <w:rPr>
          <w:i/>
          <w:spacing w:val="-2"/>
          <w:sz w:val="28"/>
        </w:rPr>
        <w:t>Формирование</w:t>
      </w:r>
      <w:r>
        <w:rPr>
          <w:i/>
          <w:spacing w:val="16"/>
          <w:sz w:val="28"/>
        </w:rPr>
        <w:t> </w:t>
      </w:r>
      <w:r>
        <w:rPr>
          <w:i/>
          <w:spacing w:val="-2"/>
          <w:sz w:val="28"/>
        </w:rPr>
        <w:t>предметно-пространственной</w:t>
      </w:r>
      <w:r>
        <w:rPr>
          <w:i/>
          <w:spacing w:val="15"/>
          <w:sz w:val="28"/>
        </w:rPr>
        <w:t> </w:t>
      </w:r>
      <w:r>
        <w:rPr>
          <w:i/>
          <w:spacing w:val="-2"/>
          <w:sz w:val="28"/>
        </w:rPr>
        <w:t>среды.</w:t>
      </w:r>
    </w:p>
    <w:p>
      <w:pPr>
        <w:pStyle w:val="BodyText"/>
        <w:ind w:right="200" w:firstLine="710"/>
      </w:pPr>
      <w:r>
        <w:rPr/>
        <w:t>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работы образовательных организаций, иным нормативным правовым актам, определяющим требования к организации общего и дополнительного образования детей. Для</w:t>
      </w:r>
      <w:r>
        <w:rPr>
          <w:spacing w:val="-1"/>
        </w:rPr>
        <w:t> </w:t>
      </w:r>
      <w:r>
        <w:rPr/>
        <w:t>этого проектирование, зонирование пространства Центра «Точка роста» рекомендуется организовать, обеспечив эффективное размещение и использование оборудования, средств обучения и воспитания Центра «Точка роста».</w:t>
      </w:r>
    </w:p>
    <w:p>
      <w:pPr>
        <w:pStyle w:val="BodyText"/>
        <w:spacing w:before="2"/>
        <w:ind w:right="200" w:firstLine="710"/>
      </w:pPr>
      <w:r>
        <w:rPr/>
        <w:t>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метапредметного лабораторного пространства (для реализации образовательных программ и размещения оборудования естественно-научной и технологической направленностей, для проведения</w:t>
      </w:r>
      <w:r>
        <w:rPr>
          <w:spacing w:val="80"/>
        </w:rPr>
        <w:t>  </w:t>
      </w:r>
      <w:r>
        <w:rPr/>
        <w:t>лабораторных</w:t>
      </w:r>
      <w:r>
        <w:rPr>
          <w:spacing w:val="80"/>
        </w:rPr>
        <w:t>  </w:t>
      </w:r>
      <w:r>
        <w:rPr/>
        <w:t>и</w:t>
      </w:r>
      <w:r>
        <w:rPr>
          <w:spacing w:val="80"/>
        </w:rPr>
        <w:t>  </w:t>
      </w:r>
      <w:r>
        <w:rPr/>
        <w:t>практических</w:t>
      </w:r>
      <w:r>
        <w:rPr>
          <w:spacing w:val="80"/>
        </w:rPr>
        <w:t>  </w:t>
      </w:r>
      <w:r>
        <w:rPr/>
        <w:t>занятий</w:t>
      </w:r>
      <w:r>
        <w:rPr>
          <w:spacing w:val="80"/>
        </w:rPr>
        <w:t>  </w:t>
      </w:r>
      <w:r>
        <w:rPr/>
        <w:t>естественно-научной</w:t>
      </w:r>
      <w:r>
        <w:rPr>
          <w:spacing w:val="80"/>
        </w:rPr>
        <w:t> </w:t>
      </w:r>
      <w:r>
        <w:rPr/>
        <w:t>и технологической направленностей).</w:t>
      </w:r>
    </w:p>
    <w:p>
      <w:pPr>
        <w:pStyle w:val="BodyText"/>
        <w:ind w:right="204" w:firstLine="710"/>
      </w:pPr>
      <w:r>
        <w:rPr/>
        <w:t>При определении пространства, задействованного для функционирования Центра «Точка роста», рекомендуется использовать учебные кабинеты физики/химии/биологии/технологии/информатики и иные учебные кабинеты естественно-научной и технологической направленностей.</w:t>
      </w:r>
    </w:p>
    <w:p>
      <w:pPr>
        <w:pStyle w:val="BodyText"/>
        <w:spacing w:before="1"/>
        <w:ind w:right="202" w:firstLine="710"/>
      </w:pPr>
      <w:r>
        <w:rPr/>
        <w:t>Набор пространств, используемых для деятельности Центра «Точка роста», определяется общеобразовательной организацией самостоятельно с учетом имеющихся в организации условий и рекомендаций регионального координатора.</w:t>
      </w:r>
    </w:p>
    <w:p>
      <w:pPr>
        <w:pStyle w:val="BodyText"/>
        <w:ind w:left="0"/>
        <w:jc w:val="left"/>
        <w:rPr>
          <w:sz w:val="20"/>
        </w:rPr>
      </w:pPr>
    </w:p>
    <w:p>
      <w:pPr>
        <w:pStyle w:val="BodyText"/>
        <w:ind w:left="0"/>
        <w:jc w:val="left"/>
        <w:rPr>
          <w:sz w:val="20"/>
        </w:rPr>
      </w:pPr>
    </w:p>
    <w:p>
      <w:pPr>
        <w:pStyle w:val="BodyText"/>
        <w:spacing w:before="36"/>
        <w:ind w:left="0"/>
        <w:jc w:val="left"/>
        <w:rPr>
          <w:sz w:val="20"/>
        </w:rPr>
      </w:pPr>
      <w:r>
        <w:rPr/>
        <mc:AlternateContent>
          <mc:Choice Requires="wps">
            <w:drawing>
              <wp:anchor distT="0" distB="0" distL="0" distR="0" allowOverlap="1" layoutInCell="1" locked="0" behindDoc="1" simplePos="0" relativeHeight="487589888">
                <wp:simplePos x="0" y="0"/>
                <wp:positionH relativeFrom="page">
                  <wp:posOffset>811072</wp:posOffset>
                </wp:positionH>
                <wp:positionV relativeFrom="paragraph">
                  <wp:posOffset>184595</wp:posOffset>
                </wp:positionV>
                <wp:extent cx="63887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388735" cy="9525"/>
                        </a:xfrm>
                        <a:custGeom>
                          <a:avLst/>
                          <a:gdLst/>
                          <a:ahLst/>
                          <a:cxnLst/>
                          <a:rect l="l" t="t" r="r" b="b"/>
                          <a:pathLst>
                            <a:path w="6388735" h="9525">
                              <a:moveTo>
                                <a:pt x="6388354" y="0"/>
                              </a:moveTo>
                              <a:lnTo>
                                <a:pt x="0" y="0"/>
                              </a:lnTo>
                              <a:lnTo>
                                <a:pt x="0" y="9143"/>
                              </a:lnTo>
                              <a:lnTo>
                                <a:pt x="6388354" y="9143"/>
                              </a:lnTo>
                              <a:lnTo>
                                <a:pt x="63883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14.53505pt;width:503.02pt;height:.71997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101"/>
        <w:ind w:left="197" w:right="0" w:firstLine="0"/>
        <w:jc w:val="left"/>
        <w:rPr>
          <w:sz w:val="20"/>
        </w:rPr>
      </w:pPr>
      <w:r>
        <w:rPr>
          <w:sz w:val="20"/>
        </w:rPr>
        <w:t>программы,</w:t>
      </w:r>
      <w:r>
        <w:rPr>
          <w:spacing w:val="40"/>
          <w:sz w:val="20"/>
        </w:rPr>
        <w:t> </w:t>
      </w:r>
      <w:r>
        <w:rPr>
          <w:sz w:val="20"/>
        </w:rPr>
        <w:t>исходя</w:t>
      </w:r>
      <w:r>
        <w:rPr>
          <w:spacing w:val="40"/>
          <w:sz w:val="20"/>
        </w:rPr>
        <w:t> </w:t>
      </w:r>
      <w:r>
        <w:rPr>
          <w:sz w:val="20"/>
        </w:rPr>
        <w:t>из</w:t>
      </w:r>
      <w:r>
        <w:rPr>
          <w:spacing w:val="40"/>
          <w:sz w:val="20"/>
        </w:rPr>
        <w:t> </w:t>
      </w:r>
      <w:r>
        <w:rPr>
          <w:sz w:val="20"/>
        </w:rPr>
        <w:t>удаленности</w:t>
      </w:r>
      <w:r>
        <w:rPr>
          <w:spacing w:val="40"/>
          <w:sz w:val="20"/>
        </w:rPr>
        <w:t> </w:t>
      </w:r>
      <w:r>
        <w:rPr>
          <w:sz w:val="20"/>
        </w:rPr>
        <w:t>этих</w:t>
      </w:r>
      <w:r>
        <w:rPr>
          <w:spacing w:val="40"/>
          <w:sz w:val="20"/>
        </w:rPr>
        <w:t> </w:t>
      </w:r>
      <w:r>
        <w:rPr>
          <w:sz w:val="20"/>
        </w:rPr>
        <w:t>образовательных</w:t>
      </w:r>
      <w:r>
        <w:rPr>
          <w:spacing w:val="40"/>
          <w:sz w:val="20"/>
        </w:rPr>
        <w:t> </w:t>
      </w:r>
      <w:r>
        <w:rPr>
          <w:sz w:val="20"/>
        </w:rPr>
        <w:t>организаций</w:t>
      </w:r>
      <w:r>
        <w:rPr>
          <w:spacing w:val="40"/>
          <w:sz w:val="20"/>
        </w:rPr>
        <w:t> </w:t>
      </w:r>
      <w:r>
        <w:rPr>
          <w:sz w:val="20"/>
        </w:rPr>
        <w:t>от</w:t>
      </w:r>
      <w:r>
        <w:rPr>
          <w:spacing w:val="40"/>
          <w:sz w:val="20"/>
        </w:rPr>
        <w:t> </w:t>
      </w:r>
      <w:r>
        <w:rPr>
          <w:sz w:val="20"/>
        </w:rPr>
        <w:t>иных</w:t>
      </w:r>
      <w:r>
        <w:rPr>
          <w:spacing w:val="40"/>
          <w:sz w:val="20"/>
        </w:rPr>
        <w:t> </w:t>
      </w:r>
      <w:r>
        <w:rPr>
          <w:sz w:val="20"/>
        </w:rPr>
        <w:t>образовательных</w:t>
      </w:r>
      <w:r>
        <w:rPr>
          <w:spacing w:val="40"/>
          <w:sz w:val="20"/>
        </w:rPr>
        <w:t> </w:t>
      </w:r>
      <w:r>
        <w:rPr>
          <w:sz w:val="20"/>
        </w:rPr>
        <w:t>организаций, транспортной доступности и (или) численности обучающихся.</w:t>
      </w:r>
    </w:p>
    <w:p>
      <w:pPr>
        <w:spacing w:after="0"/>
        <w:jc w:val="left"/>
        <w:rPr>
          <w:sz w:val="20"/>
        </w:rPr>
        <w:sectPr>
          <w:pgSz w:w="11900" w:h="16840"/>
          <w:pgMar w:header="727" w:footer="0" w:top="980" w:bottom="280" w:left="1080" w:right="360"/>
        </w:sectPr>
      </w:pPr>
    </w:p>
    <w:p>
      <w:pPr>
        <w:pStyle w:val="BodyText"/>
        <w:spacing w:line="242" w:lineRule="auto"/>
        <w:ind w:right="212" w:firstLine="710"/>
      </w:pPr>
      <w:r>
        <w:rPr/>
        <w:t>Проектирование, зонирование помещений Центров «Точка роста» и определение дизайн-решений рекомендуется осуществлять с учетом рекомендаций Федерального оператора.</w:t>
      </w:r>
    </w:p>
    <w:p>
      <w:pPr>
        <w:pStyle w:val="BodyText"/>
        <w:ind w:right="202" w:firstLine="710"/>
      </w:pPr>
      <w:r>
        <w:rPr/>
        <w:t>В случаях проведения в зданиях общеобразовательных организаций, в которых ранее были созданы Центры «Точка роста», капитальных ремонтов или иных ремонтных работ, затрагивающих внешний вид помещений, отведенных под Центры «Точка роста», рекомендуется обеспечить восстановление дизайн- решений, проектирования и зонирования указанных помещений в соответствии с настоящими</w:t>
      </w:r>
      <w:r>
        <w:rPr>
          <w:spacing w:val="80"/>
        </w:rPr>
        <w:t> </w:t>
      </w:r>
      <w:r>
        <w:rPr/>
        <w:t>Рекомендациями</w:t>
      </w:r>
      <w:r>
        <w:rPr>
          <w:spacing w:val="80"/>
        </w:rPr>
        <w:t> </w:t>
      </w:r>
      <w:r>
        <w:rPr/>
        <w:t>и</w:t>
      </w:r>
      <w:r>
        <w:rPr>
          <w:spacing w:val="80"/>
        </w:rPr>
        <w:t> </w:t>
      </w:r>
      <w:r>
        <w:rPr/>
        <w:t>рекомендациями</w:t>
      </w:r>
      <w:r>
        <w:rPr>
          <w:spacing w:val="80"/>
        </w:rPr>
        <w:t> </w:t>
      </w:r>
      <w:r>
        <w:rPr/>
        <w:t>по</w:t>
      </w:r>
      <w:r>
        <w:rPr>
          <w:spacing w:val="80"/>
        </w:rPr>
        <w:t> </w:t>
      </w:r>
      <w:r>
        <w:rPr/>
        <w:t>проектированию</w:t>
      </w:r>
      <w:r>
        <w:rPr>
          <w:spacing w:val="80"/>
        </w:rPr>
        <w:t> </w:t>
      </w:r>
      <w:r>
        <w:rPr/>
        <w:t>Центров</w:t>
      </w:r>
    </w:p>
    <w:p>
      <w:pPr>
        <w:pStyle w:val="BodyText"/>
        <w:spacing w:line="320" w:lineRule="exact"/>
      </w:pPr>
      <w:r>
        <w:rPr/>
        <w:t>«Точка</w:t>
      </w:r>
      <w:r>
        <w:rPr>
          <w:spacing w:val="-13"/>
        </w:rPr>
        <w:t> </w:t>
      </w:r>
      <w:r>
        <w:rPr/>
        <w:t>роста»,</w:t>
      </w:r>
      <w:r>
        <w:rPr>
          <w:spacing w:val="-10"/>
        </w:rPr>
        <w:t> </w:t>
      </w:r>
      <w:r>
        <w:rPr/>
        <w:t>разрабатываемых</w:t>
      </w:r>
      <w:r>
        <w:rPr>
          <w:spacing w:val="-16"/>
        </w:rPr>
        <w:t> </w:t>
      </w:r>
      <w:r>
        <w:rPr/>
        <w:t>Федеральным</w:t>
      </w:r>
      <w:r>
        <w:rPr>
          <w:spacing w:val="-11"/>
        </w:rPr>
        <w:t> </w:t>
      </w:r>
      <w:r>
        <w:rPr>
          <w:spacing w:val="-2"/>
        </w:rPr>
        <w:t>оператором.</w:t>
      </w:r>
    </w:p>
    <w:p>
      <w:pPr>
        <w:pStyle w:val="BodyText"/>
        <w:ind w:right="207" w:firstLine="710"/>
      </w:pPr>
      <w:r>
        <w:rPr/>
        <w:t>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 направленные письмом Министерства просвещения Российской Федерации от 11 июля 2023г. №СК-468/15.</w:t>
      </w:r>
    </w:p>
    <w:p>
      <w:pPr>
        <w:pStyle w:val="Heading1"/>
        <w:numPr>
          <w:ilvl w:val="1"/>
          <w:numId w:val="3"/>
        </w:numPr>
        <w:tabs>
          <w:tab w:pos="1612" w:val="left" w:leader="none"/>
        </w:tabs>
        <w:spacing w:line="240" w:lineRule="auto" w:before="317" w:after="0"/>
        <w:ind w:left="1612" w:right="0" w:hanging="704"/>
        <w:jc w:val="both"/>
      </w:pPr>
      <w:r>
        <w:rPr/>
        <w:t>Кадровое</w:t>
      </w:r>
      <w:r>
        <w:rPr>
          <w:spacing w:val="-7"/>
        </w:rPr>
        <w:t> </w:t>
      </w:r>
      <w:r>
        <w:rPr/>
        <w:t>обеспечение</w:t>
      </w:r>
      <w:r>
        <w:rPr>
          <w:spacing w:val="-11"/>
        </w:rPr>
        <w:t> </w:t>
      </w:r>
      <w:r>
        <w:rPr/>
        <w:t>создания</w:t>
      </w:r>
      <w:r>
        <w:rPr>
          <w:spacing w:val="-13"/>
        </w:rPr>
        <w:t> </w:t>
      </w:r>
      <w:r>
        <w:rPr/>
        <w:t>Центров</w:t>
      </w:r>
      <w:r>
        <w:rPr>
          <w:spacing w:val="-12"/>
        </w:rPr>
        <w:t> </w:t>
      </w:r>
      <w:r>
        <w:rPr/>
        <w:t>«Точка</w:t>
      </w:r>
      <w:r>
        <w:rPr>
          <w:spacing w:val="-11"/>
        </w:rPr>
        <w:t> </w:t>
      </w:r>
      <w:r>
        <w:rPr>
          <w:spacing w:val="-2"/>
        </w:rPr>
        <w:t>роста»</w:t>
      </w:r>
    </w:p>
    <w:p>
      <w:pPr>
        <w:pStyle w:val="BodyText"/>
        <w:spacing w:before="1"/>
        <w:ind w:right="204" w:firstLine="710"/>
      </w:pPr>
      <w:r>
        <w:rP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w:t>
      </w:r>
      <w:r>
        <w:rPr>
          <w:spacing w:val="40"/>
        </w:rPr>
        <w:t> </w:t>
      </w:r>
      <w:r>
        <w:rPr/>
        <w:t>актов, в том числе об оплате труда и выплатах стимулирующего характера.</w:t>
      </w:r>
    </w:p>
    <w:p>
      <w:pPr>
        <w:pStyle w:val="BodyText"/>
        <w:ind w:right="202" w:firstLine="710"/>
      </w:pPr>
      <w:r>
        <w:rPr/>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w:t>
      </w:r>
      <w:r>
        <w:rPr>
          <w:spacing w:val="75"/>
          <w:w w:val="150"/>
        </w:rPr>
        <w:t>   </w:t>
      </w:r>
      <w:r>
        <w:rPr/>
        <w:t>(куратора)</w:t>
      </w:r>
      <w:r>
        <w:rPr>
          <w:spacing w:val="76"/>
          <w:w w:val="150"/>
        </w:rPr>
        <w:t>   </w:t>
      </w:r>
      <w:r>
        <w:rPr/>
        <w:t>Центра</w:t>
      </w:r>
      <w:r>
        <w:rPr>
          <w:spacing w:val="77"/>
          <w:w w:val="150"/>
        </w:rPr>
        <w:t>   </w:t>
      </w:r>
      <w:r>
        <w:rPr/>
        <w:t>«Точка</w:t>
      </w:r>
      <w:r>
        <w:rPr>
          <w:spacing w:val="75"/>
          <w:w w:val="150"/>
        </w:rPr>
        <w:t>   </w:t>
      </w:r>
      <w:r>
        <w:rPr/>
        <w:t>роста»,</w:t>
      </w:r>
      <w:r>
        <w:rPr>
          <w:spacing w:val="76"/>
          <w:w w:val="150"/>
        </w:rPr>
        <w:t>   </w:t>
      </w:r>
      <w:r>
        <w:rPr/>
        <w:t>ответственного за его функционирование и развитие.</w:t>
      </w:r>
    </w:p>
    <w:p>
      <w:pPr>
        <w:pStyle w:val="BodyText"/>
        <w:spacing w:line="320" w:lineRule="exact"/>
        <w:ind w:left="908"/>
      </w:pPr>
      <w:r>
        <w:rPr/>
        <w:t>К</w:t>
      </w:r>
      <w:r>
        <w:rPr>
          <w:spacing w:val="-7"/>
        </w:rPr>
        <w:t> </w:t>
      </w:r>
      <w:r>
        <w:rPr/>
        <w:t>функциям</w:t>
      </w:r>
      <w:r>
        <w:rPr>
          <w:spacing w:val="-6"/>
        </w:rPr>
        <w:t> </w:t>
      </w:r>
      <w:r>
        <w:rPr/>
        <w:t>руководителя</w:t>
      </w:r>
      <w:r>
        <w:rPr>
          <w:spacing w:val="-6"/>
        </w:rPr>
        <w:t> </w:t>
      </w:r>
      <w:r>
        <w:rPr/>
        <w:t>Центра</w:t>
      </w:r>
      <w:r>
        <w:rPr>
          <w:spacing w:val="-2"/>
        </w:rPr>
        <w:t> </w:t>
      </w:r>
      <w:r>
        <w:rPr/>
        <w:t>«Точка</w:t>
      </w:r>
      <w:r>
        <w:rPr>
          <w:spacing w:val="-7"/>
        </w:rPr>
        <w:t> </w:t>
      </w:r>
      <w:r>
        <w:rPr/>
        <w:t>роста»</w:t>
      </w:r>
      <w:r>
        <w:rPr>
          <w:spacing w:val="-8"/>
        </w:rPr>
        <w:t> </w:t>
      </w:r>
      <w:r>
        <w:rPr/>
        <w:t>могут</w:t>
      </w:r>
      <w:r>
        <w:rPr>
          <w:spacing w:val="-8"/>
        </w:rPr>
        <w:t> </w:t>
      </w:r>
      <w:r>
        <w:rPr/>
        <w:t>быть</w:t>
      </w:r>
      <w:r>
        <w:rPr>
          <w:spacing w:val="-10"/>
        </w:rPr>
        <w:t> </w:t>
      </w:r>
      <w:r>
        <w:rPr>
          <w:spacing w:val="-2"/>
        </w:rPr>
        <w:t>отнесены:</w:t>
      </w:r>
    </w:p>
    <w:p>
      <w:pPr>
        <w:pStyle w:val="ListParagraph"/>
        <w:numPr>
          <w:ilvl w:val="0"/>
          <w:numId w:val="7"/>
        </w:numPr>
        <w:tabs>
          <w:tab w:pos="1612" w:val="left" w:leader="none"/>
        </w:tabs>
        <w:spacing w:line="235" w:lineRule="auto" w:before="12" w:after="0"/>
        <w:ind w:left="197" w:right="206" w:firstLine="850"/>
        <w:jc w:val="both"/>
        <w:rPr>
          <w:sz w:val="28"/>
        </w:rPr>
      </w:pPr>
      <w:r>
        <w:rPr>
          <w:sz w:val="28"/>
        </w:rPr>
        <w:t>организация работы по текущему и перспективному планированию деятельности</w:t>
      </w:r>
      <w:r>
        <w:rPr>
          <w:spacing w:val="40"/>
          <w:sz w:val="28"/>
        </w:rPr>
        <w:t> </w:t>
      </w:r>
      <w:r>
        <w:rPr>
          <w:sz w:val="28"/>
        </w:rPr>
        <w:t>общеобразовательной</w:t>
      </w:r>
      <w:r>
        <w:rPr>
          <w:spacing w:val="40"/>
          <w:sz w:val="28"/>
        </w:rPr>
        <w:t> </w:t>
      </w:r>
      <w:r>
        <w:rPr>
          <w:sz w:val="28"/>
        </w:rPr>
        <w:t>организации</w:t>
      </w:r>
      <w:r>
        <w:rPr>
          <w:spacing w:val="40"/>
          <w:sz w:val="28"/>
        </w:rPr>
        <w:t> </w:t>
      </w:r>
      <w:r>
        <w:rPr>
          <w:sz w:val="28"/>
        </w:rPr>
        <w:t>с</w:t>
      </w:r>
      <w:r>
        <w:rPr>
          <w:spacing w:val="40"/>
          <w:sz w:val="28"/>
        </w:rPr>
        <w:t> </w:t>
      </w:r>
      <w:r>
        <w:rPr>
          <w:sz w:val="28"/>
        </w:rPr>
        <w:t>учетом</w:t>
      </w:r>
      <w:r>
        <w:rPr>
          <w:spacing w:val="40"/>
          <w:sz w:val="28"/>
        </w:rPr>
        <w:t> </w:t>
      </w:r>
      <w:r>
        <w:rPr>
          <w:sz w:val="28"/>
        </w:rPr>
        <w:t>целей</w:t>
      </w:r>
      <w:r>
        <w:rPr>
          <w:spacing w:val="40"/>
          <w:sz w:val="28"/>
        </w:rPr>
        <w:t> </w:t>
      </w:r>
      <w:r>
        <w:rPr>
          <w:sz w:val="28"/>
        </w:rPr>
        <w:t>и</w:t>
      </w:r>
      <w:r>
        <w:rPr>
          <w:spacing w:val="40"/>
          <w:sz w:val="28"/>
        </w:rPr>
        <w:t> </w:t>
      </w:r>
      <w:r>
        <w:rPr>
          <w:sz w:val="28"/>
        </w:rPr>
        <w:t>задач</w:t>
      </w:r>
      <w:r>
        <w:rPr>
          <w:spacing w:val="40"/>
          <w:sz w:val="28"/>
        </w:rPr>
        <w:t> </w:t>
      </w:r>
      <w:r>
        <w:rPr>
          <w:sz w:val="28"/>
        </w:rPr>
        <w:t>Центра</w:t>
      </w:r>
    </w:p>
    <w:p>
      <w:pPr>
        <w:pStyle w:val="BodyText"/>
        <w:spacing w:before="2"/>
      </w:pPr>
      <w:r>
        <w:rPr/>
        <w:t>«Точка</w:t>
      </w:r>
      <w:r>
        <w:rPr>
          <w:spacing w:val="-8"/>
        </w:rPr>
        <w:t> </w:t>
      </w:r>
      <w:r>
        <w:rPr>
          <w:spacing w:val="-2"/>
        </w:rPr>
        <w:t>роста»;</w:t>
      </w:r>
    </w:p>
    <w:p>
      <w:pPr>
        <w:pStyle w:val="ListParagraph"/>
        <w:numPr>
          <w:ilvl w:val="0"/>
          <w:numId w:val="7"/>
        </w:numPr>
        <w:tabs>
          <w:tab w:pos="1612" w:val="left" w:leader="none"/>
        </w:tabs>
        <w:spacing w:line="237" w:lineRule="auto" w:before="6" w:after="0"/>
        <w:ind w:left="197" w:right="202" w:firstLine="850"/>
        <w:jc w:val="both"/>
        <w:rPr>
          <w:sz w:val="28"/>
        </w:rPr>
      </w:pPr>
      <w:r>
        <w:rPr>
          <w:sz w:val="28"/>
        </w:rPr>
        <w:t>координация работы педагогических работников по выполнению учебных (образовательных) планов и программ, разработке необходимой учебно- методической документации;</w:t>
      </w:r>
    </w:p>
    <w:p>
      <w:pPr>
        <w:pStyle w:val="ListParagraph"/>
        <w:numPr>
          <w:ilvl w:val="0"/>
          <w:numId w:val="7"/>
        </w:numPr>
        <w:tabs>
          <w:tab w:pos="1612" w:val="left" w:leader="none"/>
        </w:tabs>
        <w:spacing w:line="240" w:lineRule="auto" w:before="5" w:after="0"/>
        <w:ind w:left="197" w:right="206" w:firstLine="850"/>
        <w:jc w:val="both"/>
        <w:rPr>
          <w:sz w:val="28"/>
        </w:rPr>
      </w:pPr>
      <w:r>
        <w:rPr>
          <w:sz w:val="28"/>
        </w:rPr>
        <w:t>оказание помощи педагогическим работникам в освоении и разработке программ и технологий;</w:t>
      </w:r>
    </w:p>
    <w:p>
      <w:pPr>
        <w:pStyle w:val="ListParagraph"/>
        <w:numPr>
          <w:ilvl w:val="0"/>
          <w:numId w:val="7"/>
        </w:numPr>
        <w:tabs>
          <w:tab w:pos="1612" w:val="left" w:leader="none"/>
        </w:tabs>
        <w:spacing w:line="235" w:lineRule="auto" w:before="7" w:after="0"/>
        <w:ind w:left="197" w:right="202" w:firstLine="850"/>
        <w:jc w:val="both"/>
        <w:rPr>
          <w:sz w:val="28"/>
        </w:rPr>
      </w:pPr>
      <w:r>
        <w:rPr>
          <w:sz w:val="28"/>
        </w:rPr>
        <w:t>организация методической, культурно-массовой, внеклассной работы,</w:t>
      </w:r>
      <w:r>
        <w:rPr>
          <w:spacing w:val="80"/>
          <w:sz w:val="28"/>
        </w:rPr>
        <w:t> </w:t>
      </w:r>
      <w:r>
        <w:rPr>
          <w:sz w:val="28"/>
        </w:rPr>
        <w:t>а также информационной работы для родителей;</w:t>
      </w:r>
    </w:p>
    <w:p>
      <w:pPr>
        <w:pStyle w:val="ListParagraph"/>
        <w:numPr>
          <w:ilvl w:val="0"/>
          <w:numId w:val="7"/>
        </w:numPr>
        <w:tabs>
          <w:tab w:pos="1612" w:val="left" w:leader="none"/>
        </w:tabs>
        <w:spacing w:line="235" w:lineRule="auto" w:before="11" w:after="0"/>
        <w:ind w:left="197" w:right="206" w:firstLine="850"/>
        <w:jc w:val="both"/>
        <w:rPr>
          <w:sz w:val="28"/>
        </w:rPr>
      </w:pPr>
      <w:r>
        <w:rPr>
          <w:sz w:val="28"/>
        </w:rPr>
        <w:t>обеспечение контроля за выполнением плановых заданий, своевременного составления установленной отчетной документации;</w:t>
      </w:r>
    </w:p>
    <w:p>
      <w:pPr>
        <w:pStyle w:val="ListParagraph"/>
        <w:numPr>
          <w:ilvl w:val="0"/>
          <w:numId w:val="7"/>
        </w:numPr>
        <w:tabs>
          <w:tab w:pos="1612" w:val="left" w:leader="none"/>
        </w:tabs>
        <w:spacing w:line="240" w:lineRule="auto" w:before="6" w:after="0"/>
        <w:ind w:left="197" w:right="211" w:firstLine="850"/>
        <w:jc w:val="both"/>
        <w:rPr>
          <w:sz w:val="28"/>
        </w:rPr>
      </w:pPr>
      <w:r>
        <w:rPr>
          <w:sz w:val="28"/>
        </w:rPr>
        <w:t>внесение предложений по совершенствованию образовательного процесса и управления общеобразовательной организацией;</w:t>
      </w:r>
    </w:p>
    <w:p>
      <w:pPr>
        <w:pStyle w:val="ListParagraph"/>
        <w:numPr>
          <w:ilvl w:val="0"/>
          <w:numId w:val="7"/>
        </w:numPr>
        <w:tabs>
          <w:tab w:pos="1612" w:val="left" w:leader="none"/>
        </w:tabs>
        <w:spacing w:line="235" w:lineRule="auto" w:before="7" w:after="0"/>
        <w:ind w:left="197" w:right="203" w:firstLine="850"/>
        <w:jc w:val="both"/>
        <w:rPr>
          <w:sz w:val="28"/>
        </w:rPr>
      </w:pPr>
      <w:r>
        <w:rPr>
          <w:sz w:val="28"/>
        </w:rPr>
        <w:t>участие в работе развитии и укреплении учебно-материальной базы общеобразовательной организации.</w:t>
      </w:r>
    </w:p>
    <w:p>
      <w:pPr>
        <w:pStyle w:val="BodyText"/>
        <w:spacing w:before="2"/>
        <w:ind w:right="212" w:firstLine="710"/>
      </w:pPr>
      <w:r>
        <w:rP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pPr>
        <w:spacing w:after="0"/>
        <w:sectPr>
          <w:pgSz w:w="11900" w:h="16840"/>
          <w:pgMar w:header="727" w:footer="0" w:top="980" w:bottom="280" w:left="1080" w:right="360"/>
        </w:sectPr>
      </w:pPr>
    </w:p>
    <w:p>
      <w:pPr>
        <w:pStyle w:val="BodyText"/>
        <w:tabs>
          <w:tab w:pos="2361" w:val="left" w:leader="none"/>
          <w:tab w:pos="5819" w:val="left" w:leader="none"/>
          <w:tab w:pos="8186" w:val="left" w:leader="none"/>
        </w:tabs>
        <w:ind w:right="202" w:firstLine="710"/>
      </w:pPr>
      <w:r>
        <w:rPr/>
        <w:t>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w:t>
      </w:r>
      <w:r>
        <w:rPr>
          <w:spacing w:val="-2"/>
        </w:rPr>
        <w:t>работников</w:t>
      </w:r>
      <w:r>
        <w:rPr/>
        <w:tab/>
      </w:r>
      <w:r>
        <w:rPr>
          <w:spacing w:val="-2"/>
        </w:rPr>
        <w:t>общеобразовательных</w:t>
      </w:r>
      <w:r>
        <w:rPr/>
        <w:tab/>
      </w:r>
      <w:r>
        <w:rPr>
          <w:spacing w:val="-2"/>
        </w:rPr>
        <w:t>организаций,</w:t>
      </w:r>
      <w:r>
        <w:rPr/>
        <w:tab/>
      </w:r>
      <w:r>
        <w:rPr>
          <w:spacing w:val="-2"/>
        </w:rPr>
        <w:t>обеспечивающих </w:t>
      </w:r>
      <w:r>
        <w:rPr/>
        <w:t>функционирование Центров «Точка роста».</w:t>
      </w:r>
    </w:p>
    <w:p>
      <w:pPr>
        <w:pStyle w:val="BodyText"/>
        <w:spacing w:before="2"/>
        <w:ind w:right="205" w:firstLine="710"/>
      </w:pPr>
      <w:r>
        <w:rP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w:t>
      </w:r>
      <w:r>
        <w:rPr>
          <w:spacing w:val="40"/>
        </w:rPr>
        <w:t> </w:t>
      </w:r>
      <w:r>
        <w:rPr/>
        <w:t>и воспитания, оборудованием, которым оснащаются Центры «Точка роста», в том числе</w:t>
      </w:r>
      <w:r>
        <w:rPr>
          <w:spacing w:val="55"/>
        </w:rPr>
        <w:t>   </w:t>
      </w:r>
      <w:r>
        <w:rPr/>
        <w:t>с</w:t>
      </w:r>
      <w:r>
        <w:rPr>
          <w:spacing w:val="55"/>
        </w:rPr>
        <w:t>   </w:t>
      </w:r>
      <w:r>
        <w:rPr/>
        <w:t>применением</w:t>
      </w:r>
      <w:r>
        <w:rPr>
          <w:spacing w:val="55"/>
        </w:rPr>
        <w:t>   </w:t>
      </w:r>
      <w:r>
        <w:rPr/>
        <w:t>иной</w:t>
      </w:r>
      <w:r>
        <w:rPr>
          <w:spacing w:val="55"/>
        </w:rPr>
        <w:t>   </w:t>
      </w:r>
      <w:r>
        <w:rPr/>
        <w:t>инфраструктуры</w:t>
      </w:r>
      <w:r>
        <w:rPr>
          <w:spacing w:val="55"/>
        </w:rPr>
        <w:t>   </w:t>
      </w:r>
      <w:r>
        <w:rPr/>
        <w:t>национального</w:t>
      </w:r>
      <w:r>
        <w:rPr>
          <w:spacing w:val="55"/>
        </w:rPr>
        <w:t>   </w:t>
      </w:r>
      <w:r>
        <w:rPr>
          <w:spacing w:val="-2"/>
        </w:rPr>
        <w:t>проекта</w:t>
      </w:r>
    </w:p>
    <w:p>
      <w:pPr>
        <w:pStyle w:val="BodyText"/>
        <w:ind w:right="202"/>
      </w:pPr>
      <w:r>
        <w:rPr/>
        <w:t>«Образование», созданной в субъекте Российской Федерации. Обучающие мероприятия рекомендуется планировать в рамках комплексного организационно- 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pPr>
        <w:pStyle w:val="BodyText"/>
        <w:spacing w:before="2"/>
        <w:ind w:right="202" w:firstLine="710"/>
      </w:pPr>
      <w:r>
        <w:rPr/>
        <w:t>Проведение курсов повышения квалификации по дополнительным профессиональным программам сверх минимальных требований о</w:t>
      </w:r>
      <w:r>
        <w:rPr>
          <w:spacing w:val="80"/>
        </w:rPr>
        <w:t> </w:t>
      </w:r>
      <w:r>
        <w:rPr/>
        <w:t>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29.12.2012 № 273-ФЗ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w:t>
      </w:r>
      <w:r>
        <w:rPr>
          <w:spacing w:val="35"/>
        </w:rPr>
        <w:t> </w:t>
      </w:r>
      <w:r>
        <w:rPr/>
        <w:t>учреждением</w:t>
      </w:r>
      <w:r>
        <w:rPr>
          <w:spacing w:val="31"/>
        </w:rPr>
        <w:t> </w:t>
      </w:r>
      <w:r>
        <w:rPr/>
        <w:t>дополнительного</w:t>
      </w:r>
      <w:r>
        <w:rPr>
          <w:spacing w:val="30"/>
        </w:rPr>
        <w:t> </w:t>
      </w:r>
      <w:r>
        <w:rPr/>
        <w:t>профессионального</w:t>
      </w:r>
      <w:r>
        <w:rPr>
          <w:spacing w:val="40"/>
        </w:rPr>
        <w:t> </w:t>
      </w:r>
      <w:r>
        <w:rPr/>
        <w:t>образования</w:t>
      </w:r>
    </w:p>
    <w:p>
      <w:pPr>
        <w:pStyle w:val="BodyText"/>
        <w:ind w:right="204"/>
      </w:pPr>
      <w:r>
        <w:rPr/>
        <w:t>«Академия реализации государственной политики и 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pPr>
        <w:pStyle w:val="Heading1"/>
        <w:numPr>
          <w:ilvl w:val="1"/>
          <w:numId w:val="3"/>
        </w:numPr>
        <w:tabs>
          <w:tab w:pos="1612" w:val="left" w:leader="none"/>
        </w:tabs>
        <w:spacing w:line="322" w:lineRule="exact" w:before="0" w:after="0"/>
        <w:ind w:left="1612" w:right="0" w:hanging="704"/>
        <w:jc w:val="both"/>
      </w:pPr>
      <w:r>
        <w:rPr/>
        <w:t>Информационное</w:t>
      </w:r>
      <w:r>
        <w:rPr>
          <w:spacing w:val="-10"/>
        </w:rPr>
        <w:t> </w:t>
      </w:r>
      <w:r>
        <w:rPr/>
        <w:t>обеспечение</w:t>
      </w:r>
      <w:r>
        <w:rPr>
          <w:spacing w:val="-13"/>
        </w:rPr>
        <w:t> </w:t>
      </w:r>
      <w:r>
        <w:rPr/>
        <w:t>создания</w:t>
      </w:r>
      <w:r>
        <w:rPr>
          <w:spacing w:val="-15"/>
        </w:rPr>
        <w:t> </w:t>
      </w:r>
      <w:r>
        <w:rPr/>
        <w:t>Центров</w:t>
      </w:r>
      <w:r>
        <w:rPr>
          <w:spacing w:val="-15"/>
        </w:rPr>
        <w:t> </w:t>
      </w:r>
      <w:r>
        <w:rPr/>
        <w:t>«Точка</w:t>
      </w:r>
      <w:r>
        <w:rPr>
          <w:spacing w:val="-14"/>
        </w:rPr>
        <w:t> </w:t>
      </w:r>
      <w:r>
        <w:rPr>
          <w:spacing w:val="-2"/>
        </w:rPr>
        <w:t>роста»</w:t>
      </w:r>
    </w:p>
    <w:p>
      <w:pPr>
        <w:pStyle w:val="BodyText"/>
        <w:ind w:right="202" w:firstLine="710"/>
      </w:pPr>
      <w:r>
        <w:rPr/>
        <w:t>Региональному координатору Центра «Точка роста» не позднее срока, указанного в п.5 Приложении 1 к настоящим Рекомендациям, рекомендуется организовать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w:t>
      </w:r>
      <w:r>
        <w:rPr>
          <w:spacing w:val="40"/>
        </w:rPr>
        <w:t> </w:t>
      </w:r>
      <w:r>
        <w:rPr/>
        <w:t>роста». В созданном разделе официального сайта общеобразовательной организации</w:t>
      </w:r>
      <w:r>
        <w:rPr>
          <w:spacing w:val="79"/>
          <w:w w:val="150"/>
        </w:rPr>
        <w:t> </w:t>
      </w:r>
      <w:r>
        <w:rPr/>
        <w:t>рекомендуется</w:t>
      </w:r>
      <w:r>
        <w:rPr>
          <w:spacing w:val="80"/>
          <w:w w:val="150"/>
        </w:rPr>
        <w:t> </w:t>
      </w:r>
      <w:r>
        <w:rPr/>
        <w:t>размещать</w:t>
      </w:r>
      <w:r>
        <w:rPr>
          <w:spacing w:val="80"/>
        </w:rPr>
        <w:t> </w:t>
      </w:r>
      <w:r>
        <w:rPr/>
        <w:t>информацию</w:t>
      </w:r>
      <w:r>
        <w:rPr>
          <w:spacing w:val="78"/>
          <w:w w:val="150"/>
        </w:rPr>
        <w:t> </w:t>
      </w:r>
      <w:r>
        <w:rPr/>
        <w:t>о</w:t>
      </w:r>
      <w:r>
        <w:rPr>
          <w:spacing w:val="79"/>
          <w:w w:val="150"/>
        </w:rPr>
        <w:t> </w:t>
      </w:r>
      <w:r>
        <w:rPr/>
        <w:t>национальном</w:t>
      </w:r>
      <w:r>
        <w:rPr>
          <w:spacing w:val="80"/>
          <w:w w:val="150"/>
        </w:rPr>
        <w:t> </w:t>
      </w:r>
      <w:r>
        <w:rPr/>
        <w:t>проекте</w:t>
      </w:r>
    </w:p>
    <w:p>
      <w:pPr>
        <w:pStyle w:val="BodyText"/>
        <w:spacing w:before="2"/>
        <w:ind w:right="201"/>
      </w:pPr>
      <w:r>
        <w:rPr/>
        <w:t>«Образование»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w:t>
      </w:r>
      <w:r>
        <w:rPr>
          <w:spacing w:val="80"/>
          <w:w w:val="150"/>
        </w:rPr>
        <w:t> </w:t>
      </w:r>
      <w:r>
        <w:rPr/>
        <w:t>материалы</w:t>
      </w:r>
      <w:r>
        <w:rPr>
          <w:spacing w:val="80"/>
          <w:w w:val="150"/>
        </w:rPr>
        <w:t> </w:t>
      </w:r>
      <w:r>
        <w:rPr/>
        <w:t>по</w:t>
      </w:r>
      <w:r>
        <w:rPr>
          <w:spacing w:val="80"/>
          <w:w w:val="150"/>
        </w:rPr>
        <w:t> </w:t>
      </w:r>
      <w:r>
        <w:rPr/>
        <w:t>созданию</w:t>
      </w:r>
      <w:r>
        <w:rPr>
          <w:spacing w:val="80"/>
          <w:w w:val="150"/>
        </w:rPr>
        <w:t> </w:t>
      </w:r>
      <w:r>
        <w:rPr/>
        <w:t>и</w:t>
      </w:r>
      <w:r>
        <w:rPr>
          <w:spacing w:val="80"/>
          <w:w w:val="150"/>
        </w:rPr>
        <w:t> </w:t>
      </w:r>
      <w:r>
        <w:rPr/>
        <w:t>наполнению</w:t>
      </w:r>
      <w:r>
        <w:rPr>
          <w:spacing w:val="80"/>
          <w:w w:val="150"/>
        </w:rPr>
        <w:t> </w:t>
      </w:r>
      <w:r>
        <w:rPr/>
        <w:t>специальных</w:t>
      </w:r>
      <w:r>
        <w:rPr>
          <w:spacing w:val="80"/>
          <w:w w:val="150"/>
        </w:rPr>
        <w:t> </w:t>
      </w:r>
      <w:r>
        <w:rPr/>
        <w:t>разделов</w:t>
      </w:r>
    </w:p>
    <w:p>
      <w:pPr>
        <w:pStyle w:val="BodyText"/>
        <w:spacing w:line="321" w:lineRule="exact"/>
      </w:pPr>
      <w:r>
        <w:rPr/>
        <w:t>«Центр</w:t>
      </w:r>
      <w:r>
        <w:rPr>
          <w:spacing w:val="-4"/>
        </w:rPr>
        <w:t> </w:t>
      </w:r>
      <w:r>
        <w:rPr/>
        <w:t>«Точка</w:t>
      </w:r>
      <w:r>
        <w:rPr>
          <w:spacing w:val="-8"/>
        </w:rPr>
        <w:t> </w:t>
      </w:r>
      <w:r>
        <w:rPr/>
        <w:t>роста»</w:t>
      </w:r>
      <w:r>
        <w:rPr>
          <w:spacing w:val="-11"/>
        </w:rPr>
        <w:t> </w:t>
      </w:r>
      <w:r>
        <w:rPr/>
        <w:t>на</w:t>
      </w:r>
      <w:r>
        <w:rPr>
          <w:spacing w:val="-8"/>
        </w:rPr>
        <w:t> </w:t>
      </w:r>
      <w:r>
        <w:rPr/>
        <w:t>сайтах</w:t>
      </w:r>
      <w:r>
        <w:rPr>
          <w:spacing w:val="-11"/>
        </w:rPr>
        <w:t> </w:t>
      </w:r>
      <w:r>
        <w:rPr/>
        <w:t>общеобразовательных</w:t>
      </w:r>
      <w:r>
        <w:rPr>
          <w:spacing w:val="-12"/>
        </w:rPr>
        <w:t> </w:t>
      </w:r>
      <w:r>
        <w:rPr>
          <w:spacing w:val="-2"/>
        </w:rPr>
        <w:t>организаций.</w:t>
      </w:r>
    </w:p>
    <w:p>
      <w:pPr>
        <w:spacing w:after="0" w:line="321" w:lineRule="exact"/>
        <w:sectPr>
          <w:pgSz w:w="11900" w:h="16840"/>
          <w:pgMar w:header="727" w:footer="0" w:top="980" w:bottom="280" w:left="1080" w:right="360"/>
        </w:sectPr>
      </w:pPr>
    </w:p>
    <w:p>
      <w:pPr>
        <w:pStyle w:val="BodyText"/>
        <w:spacing w:line="242" w:lineRule="auto"/>
        <w:ind w:right="216" w:firstLine="710"/>
      </w:pPr>
      <w:r>
        <w:rPr/>
        <w:t>Содержательное наполнение специального раздела официального сайта общеобразовательной организации предполагает:</w:t>
      </w:r>
    </w:p>
    <w:p>
      <w:pPr>
        <w:pStyle w:val="BodyText"/>
        <w:ind w:right="202" w:firstLine="710"/>
      </w:pPr>
      <w:r>
        <w:rPr/>
        <w:t>а)</w:t>
      </w:r>
      <w:r>
        <w:rPr>
          <w:spacing w:val="76"/>
          <w:w w:val="150"/>
        </w:rPr>
        <w:t>  </w:t>
      </w:r>
      <w:r>
        <w:rPr/>
        <w:t>наличие</w:t>
      </w:r>
      <w:r>
        <w:rPr>
          <w:spacing w:val="78"/>
          <w:w w:val="150"/>
        </w:rPr>
        <w:t>  </w:t>
      </w:r>
      <w:r>
        <w:rPr/>
        <w:t>всей</w:t>
      </w:r>
      <w:r>
        <w:rPr>
          <w:spacing w:val="77"/>
          <w:w w:val="150"/>
        </w:rPr>
        <w:t>  </w:t>
      </w:r>
      <w:r>
        <w:rPr/>
        <w:t>информации</w:t>
      </w:r>
      <w:r>
        <w:rPr>
          <w:spacing w:val="77"/>
          <w:w w:val="150"/>
        </w:rPr>
        <w:t>  </w:t>
      </w:r>
      <w:r>
        <w:rPr/>
        <w:t>(исчерпывающий</w:t>
      </w:r>
      <w:r>
        <w:rPr>
          <w:spacing w:val="77"/>
          <w:w w:val="150"/>
        </w:rPr>
        <w:t>  </w:t>
      </w:r>
      <w:r>
        <w:rPr/>
        <w:t>набор</w:t>
      </w:r>
      <w:r>
        <w:rPr>
          <w:spacing w:val="77"/>
          <w:w w:val="150"/>
        </w:rPr>
        <w:t>  </w:t>
      </w:r>
      <w:r>
        <w:rPr/>
        <w:t>сведений о деятельности Центра «Точка роста» для всех участников образовательных </w:t>
      </w:r>
      <w:r>
        <w:rPr>
          <w:spacing w:val="-2"/>
        </w:rPr>
        <w:t>отношений);</w:t>
      </w:r>
    </w:p>
    <w:p>
      <w:pPr>
        <w:pStyle w:val="BodyText"/>
        <w:ind w:right="212" w:firstLine="710"/>
      </w:pPr>
      <w:r>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pPr>
        <w:pStyle w:val="BodyText"/>
        <w:ind w:right="209" w:firstLine="710"/>
      </w:pPr>
      <w:r>
        <w:rPr/>
        <w:t>в) регулярное обновление информации (неактуальные сведения</w:t>
      </w:r>
      <w:r>
        <w:rPr>
          <w:spacing w:val="40"/>
        </w:rPr>
        <w:t> </w:t>
      </w:r>
      <w:r>
        <w:rPr/>
        <w:t>своевременно удаляются или архивируются; в случае внесения изменений в </w:t>
      </w:r>
      <w:r>
        <w:rPr>
          <w:spacing w:val="-2"/>
        </w:rPr>
        <w:t>материалы,</w:t>
      </w:r>
    </w:p>
    <w:p>
      <w:pPr>
        <w:pStyle w:val="BodyText"/>
        <w:spacing w:line="242" w:lineRule="auto"/>
        <w:ind w:right="205"/>
      </w:pPr>
      <w:r>
        <w:rPr/>
        <w:t>их обновление на официальном сайте проводится в течение 10 рабочих дней после их изменений);</w:t>
      </w:r>
    </w:p>
    <w:p>
      <w:pPr>
        <w:pStyle w:val="BodyText"/>
        <w:spacing w:line="319" w:lineRule="exact"/>
        <w:ind w:left="908"/>
      </w:pPr>
      <w:r>
        <w:rPr/>
        <w:t>г)</w:t>
      </w:r>
      <w:r>
        <w:rPr>
          <w:spacing w:val="-12"/>
        </w:rPr>
        <w:t> </w:t>
      </w:r>
      <w:r>
        <w:rPr/>
        <w:t>понятная</w:t>
      </w:r>
      <w:r>
        <w:rPr>
          <w:spacing w:val="-8"/>
        </w:rPr>
        <w:t> </w:t>
      </w:r>
      <w:r>
        <w:rPr/>
        <w:t>для</w:t>
      </w:r>
      <w:r>
        <w:rPr>
          <w:spacing w:val="-9"/>
        </w:rPr>
        <w:t> </w:t>
      </w:r>
      <w:r>
        <w:rPr/>
        <w:t>пользователя</w:t>
      </w:r>
      <w:r>
        <w:rPr>
          <w:spacing w:val="-8"/>
        </w:rPr>
        <w:t> </w:t>
      </w:r>
      <w:r>
        <w:rPr/>
        <w:t>навигация</w:t>
      </w:r>
      <w:r>
        <w:rPr>
          <w:spacing w:val="-6"/>
        </w:rPr>
        <w:t> </w:t>
      </w:r>
      <w:r>
        <w:rPr/>
        <w:t>внутри</w:t>
      </w:r>
      <w:r>
        <w:rPr>
          <w:spacing w:val="-10"/>
        </w:rPr>
        <w:t> </w:t>
      </w:r>
      <w:r>
        <w:rPr/>
        <w:t>специального</w:t>
      </w:r>
      <w:r>
        <w:rPr>
          <w:spacing w:val="-10"/>
        </w:rPr>
        <w:t> </w:t>
      </w:r>
      <w:r>
        <w:rPr>
          <w:spacing w:val="-2"/>
        </w:rPr>
        <w:t>раздела;</w:t>
      </w:r>
    </w:p>
    <w:p>
      <w:pPr>
        <w:pStyle w:val="BodyText"/>
        <w:ind w:right="202" w:firstLine="710"/>
      </w:pPr>
      <w:r>
        <w:rPr/>
        <w:t>д) активность ссылок и подразделов, предусмотренных в специальном разделе, а также отсутствие ссылок на неработающие и запрещенные Интернет- </w:t>
      </w:r>
      <w:r>
        <w:rPr>
          <w:spacing w:val="-2"/>
        </w:rPr>
        <w:t>ресурсы;</w:t>
      </w:r>
    </w:p>
    <w:p>
      <w:pPr>
        <w:pStyle w:val="BodyText"/>
        <w:ind w:right="204" w:firstLine="710"/>
      </w:pPr>
      <w:r>
        <w:rPr/>
        <w:t>е) соблюдение при размещении материалов требований законодательства Российской Федерации о персональных данных и защите информации (Федеральный закон от 27 июля 2006 г. № 149-ФЗ «Об информации, информационных технологиях и о защите информации», Федеральный закон от 27 июля 2006 г. № 152-ФЗ «О персональных данных»).</w:t>
      </w:r>
    </w:p>
    <w:p>
      <w:pPr>
        <w:pStyle w:val="BodyText"/>
        <w:ind w:right="207" w:firstLine="710"/>
      </w:pPr>
      <w:r>
        <w:rP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pPr>
        <w:pStyle w:val="BodyText"/>
        <w:ind w:right="204" w:firstLine="710"/>
      </w:pPr>
      <w:r>
        <w:rPr/>
        <w:t>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pPr>
        <w:pStyle w:val="BodyText"/>
        <w:ind w:right="202" w:firstLine="710"/>
      </w:pPr>
      <w:r>
        <w:rP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pPr>
        <w:pStyle w:val="BodyText"/>
        <w:ind w:right="200" w:firstLine="710"/>
      </w:pPr>
      <w:r>
        <w:rP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проекта «Образование», целях и задачах деятельности</w:t>
      </w:r>
      <w:r>
        <w:rPr>
          <w:spacing w:val="23"/>
        </w:rPr>
        <w:t>  </w:t>
      </w:r>
      <w:r>
        <w:rPr/>
        <w:t>Центров</w:t>
      </w:r>
      <w:r>
        <w:rPr>
          <w:spacing w:val="74"/>
          <w:w w:val="150"/>
        </w:rPr>
        <w:t> </w:t>
      </w:r>
      <w:r>
        <w:rPr/>
        <w:t>«Точка</w:t>
      </w:r>
      <w:r>
        <w:rPr>
          <w:spacing w:val="78"/>
          <w:w w:val="150"/>
        </w:rPr>
        <w:t> </w:t>
      </w:r>
      <w:r>
        <w:rPr/>
        <w:t>роста»,</w:t>
      </w:r>
      <w:r>
        <w:rPr>
          <w:spacing w:val="78"/>
          <w:w w:val="150"/>
        </w:rPr>
        <w:t> </w:t>
      </w:r>
      <w:r>
        <w:rPr/>
        <w:t>информационно-методических</w:t>
      </w:r>
      <w:r>
        <w:rPr>
          <w:spacing w:val="72"/>
          <w:w w:val="150"/>
        </w:rPr>
        <w:t> </w:t>
      </w:r>
      <w:r>
        <w:rPr>
          <w:spacing w:val="-2"/>
        </w:rPr>
        <w:t>ресурсах</w:t>
      </w:r>
    </w:p>
    <w:p>
      <w:pPr>
        <w:spacing w:after="0"/>
        <w:sectPr>
          <w:pgSz w:w="11900" w:h="16840"/>
          <w:pgMar w:header="727" w:footer="0" w:top="980" w:bottom="280" w:left="1080" w:right="360"/>
        </w:sectPr>
      </w:pPr>
    </w:p>
    <w:p>
      <w:pPr>
        <w:pStyle w:val="BodyText"/>
        <w:ind w:right="203"/>
      </w:pPr>
      <w:r>
        <w:rPr/>
        <w:t>Федерального</w:t>
      </w:r>
      <w:r>
        <w:rPr>
          <w:spacing w:val="80"/>
        </w:rPr>
        <w:t>  </w:t>
      </w:r>
      <w:r>
        <w:rPr/>
        <w:t>оператора,</w:t>
      </w:r>
      <w:r>
        <w:rPr>
          <w:spacing w:val="80"/>
        </w:rPr>
        <w:t>  </w:t>
      </w:r>
      <w:r>
        <w:rPr/>
        <w:t>региональных</w:t>
      </w:r>
      <w:r>
        <w:rPr>
          <w:spacing w:val="80"/>
        </w:rPr>
        <w:t>  </w:t>
      </w:r>
      <w:r>
        <w:rPr/>
        <w:t>методических</w:t>
      </w:r>
      <w:r>
        <w:rPr>
          <w:spacing w:val="80"/>
        </w:rPr>
        <w:t>  </w:t>
      </w:r>
      <w:r>
        <w:rPr/>
        <w:t>службах</w:t>
      </w:r>
      <w:r>
        <w:rPr>
          <w:spacing w:val="80"/>
        </w:rPr>
        <w:t>  </w:t>
      </w:r>
      <w:r>
        <w:rPr/>
        <w:t>и</w:t>
      </w:r>
      <w:r>
        <w:rPr>
          <w:spacing w:val="80"/>
        </w:rPr>
        <w:t>  </w:t>
      </w:r>
      <w:r>
        <w:rPr/>
        <w:t>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w:t>
      </w:r>
      <w:r>
        <w:rPr>
          <w:spacing w:val="62"/>
        </w:rPr>
        <w:t>  </w:t>
      </w:r>
      <w:r>
        <w:rPr/>
        <w:t>соответствующие</w:t>
      </w:r>
      <w:r>
        <w:rPr>
          <w:spacing w:val="61"/>
        </w:rPr>
        <w:t>  </w:t>
      </w:r>
      <w:r>
        <w:rPr/>
        <w:t>целям</w:t>
      </w:r>
      <w:r>
        <w:rPr>
          <w:spacing w:val="61"/>
        </w:rPr>
        <w:t>  </w:t>
      </w:r>
      <w:r>
        <w:rPr/>
        <w:t>деятельности</w:t>
      </w:r>
      <w:r>
        <w:rPr>
          <w:spacing w:val="67"/>
        </w:rPr>
        <w:t>  </w:t>
      </w:r>
      <w:r>
        <w:rPr/>
        <w:t>Центров</w:t>
      </w:r>
      <w:r>
        <w:rPr>
          <w:spacing w:val="62"/>
        </w:rPr>
        <w:t>  </w:t>
      </w:r>
      <w:r>
        <w:rPr/>
        <w:t>«Точка</w:t>
      </w:r>
      <w:r>
        <w:rPr>
          <w:spacing w:val="61"/>
        </w:rPr>
        <w:t>  </w:t>
      </w:r>
      <w:r>
        <w:rPr/>
        <w:t>роста» и настоящим Рекомендациям.</w:t>
      </w:r>
    </w:p>
    <w:p>
      <w:pPr>
        <w:pStyle w:val="BodyText"/>
        <w:spacing w:before="1"/>
        <w:ind w:left="0"/>
        <w:jc w:val="left"/>
      </w:pPr>
    </w:p>
    <w:p>
      <w:pPr>
        <w:pStyle w:val="Heading1"/>
        <w:numPr>
          <w:ilvl w:val="0"/>
          <w:numId w:val="1"/>
        </w:numPr>
        <w:tabs>
          <w:tab w:pos="2741" w:val="left" w:leader="none"/>
        </w:tabs>
        <w:spacing w:line="322" w:lineRule="exact" w:before="1" w:after="0"/>
        <w:ind w:left="2741" w:right="0" w:hanging="359"/>
        <w:jc w:val="both"/>
      </w:pPr>
      <w:r>
        <w:rPr>
          <w:spacing w:val="-2"/>
        </w:rPr>
        <w:t>Организация</w:t>
      </w:r>
      <w:r>
        <w:rPr>
          <w:spacing w:val="9"/>
        </w:rPr>
        <w:t> </w:t>
      </w:r>
      <w:r>
        <w:rPr>
          <w:spacing w:val="-2"/>
        </w:rPr>
        <w:t>образовательной</w:t>
      </w:r>
      <w:r>
        <w:rPr>
          <w:spacing w:val="4"/>
        </w:rPr>
        <w:t> </w:t>
      </w:r>
      <w:r>
        <w:rPr>
          <w:spacing w:val="-2"/>
        </w:rPr>
        <w:t>деятельности</w:t>
      </w:r>
    </w:p>
    <w:p>
      <w:pPr>
        <w:pStyle w:val="BodyText"/>
        <w:ind w:right="202" w:firstLine="710"/>
      </w:pPr>
      <w:r>
        <w:rPr/>
        <w:t>Образовательную деятельность на базе Центров «Точка роста» рекомендуется</w:t>
      </w:r>
      <w:r>
        <w:rPr>
          <w:spacing w:val="-1"/>
        </w:rPr>
        <w:t> </w:t>
      </w:r>
      <w:r>
        <w:rPr/>
        <w:t>осуществлять</w:t>
      </w:r>
      <w:r>
        <w:rPr>
          <w:spacing w:val="-6"/>
        </w:rPr>
        <w:t> </w:t>
      </w:r>
      <w:r>
        <w:rPr/>
        <w:t>по</w:t>
      </w:r>
      <w:r>
        <w:rPr>
          <w:spacing w:val="-4"/>
        </w:rPr>
        <w:t> </w:t>
      </w:r>
      <w:r>
        <w:rPr/>
        <w:t>образовательным</w:t>
      </w:r>
      <w:r>
        <w:rPr>
          <w:spacing w:val="-3"/>
        </w:rPr>
        <w:t> </w:t>
      </w:r>
      <w:r>
        <w:rPr/>
        <w:t>программам</w:t>
      </w:r>
      <w:r>
        <w:rPr>
          <w:spacing w:val="-3"/>
        </w:rPr>
        <w:t> </w:t>
      </w:r>
      <w:r>
        <w:rPr/>
        <w:t>общего образования и, при наличии условий, дополнительным общеобразовательным программам.</w:t>
      </w:r>
    </w:p>
    <w:p>
      <w:pPr>
        <w:pStyle w:val="BodyText"/>
        <w:ind w:right="207" w:firstLine="710"/>
      </w:pPr>
      <w:r>
        <w:rP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w:t>
      </w:r>
      <w:r>
        <w:rPr>
          <w:spacing w:val="52"/>
          <w:w w:val="150"/>
        </w:rPr>
        <w:t>   </w:t>
      </w:r>
      <w:r>
        <w:rPr/>
        <w:t>«Естественные</w:t>
      </w:r>
      <w:r>
        <w:rPr>
          <w:spacing w:val="52"/>
          <w:w w:val="150"/>
        </w:rPr>
        <w:t>   </w:t>
      </w:r>
      <w:r>
        <w:rPr/>
        <w:t>науки»,</w:t>
      </w:r>
      <w:r>
        <w:rPr>
          <w:spacing w:val="55"/>
          <w:w w:val="150"/>
        </w:rPr>
        <w:t>   </w:t>
      </w:r>
      <w:r>
        <w:rPr/>
        <w:t>«Математика</w:t>
      </w:r>
      <w:r>
        <w:rPr>
          <w:spacing w:val="52"/>
          <w:w w:val="150"/>
        </w:rPr>
        <w:t>   </w:t>
      </w:r>
      <w:r>
        <w:rPr/>
        <w:t>и</w:t>
      </w:r>
      <w:r>
        <w:rPr>
          <w:spacing w:val="52"/>
          <w:w w:val="150"/>
        </w:rPr>
        <w:t>   </w:t>
      </w:r>
      <w:r>
        <w:rPr>
          <w:spacing w:val="-2"/>
        </w:rPr>
        <w:t>информатика»,</w:t>
      </w:r>
    </w:p>
    <w:p>
      <w:pPr>
        <w:pStyle w:val="BodyText"/>
        <w:spacing w:before="2"/>
        <w:ind w:right="207"/>
      </w:pPr>
      <w:r>
        <w:rPr/>
        <w:t>«Обществознание и естествознание», «Технология», образовательных программ общего образования естественно-научной и технологической направленностей,</w:t>
      </w:r>
      <w:r>
        <w:rPr>
          <w:spacing w:val="80"/>
        </w:rPr>
        <w:t> </w:t>
      </w:r>
      <w:r>
        <w:rPr/>
        <w:t>при реализации курсов внеурочной деятельности и дополнительных общеразвивающих</w:t>
      </w:r>
      <w:r>
        <w:rPr>
          <w:spacing w:val="-12"/>
        </w:rPr>
        <w:t> </w:t>
      </w:r>
      <w:r>
        <w:rPr/>
        <w:t>программ</w:t>
      </w:r>
      <w:r>
        <w:rPr>
          <w:spacing w:val="-6"/>
        </w:rPr>
        <w:t> </w:t>
      </w:r>
      <w:r>
        <w:rPr/>
        <w:t>естественно-научной</w:t>
      </w:r>
      <w:r>
        <w:rPr>
          <w:spacing w:val="-8"/>
        </w:rPr>
        <w:t> </w:t>
      </w:r>
      <w:r>
        <w:rPr/>
        <w:t>и</w:t>
      </w:r>
      <w:r>
        <w:rPr>
          <w:spacing w:val="-8"/>
        </w:rPr>
        <w:t> </w:t>
      </w:r>
      <w:r>
        <w:rPr/>
        <w:t>технической</w:t>
      </w:r>
      <w:r>
        <w:rPr>
          <w:spacing w:val="-8"/>
        </w:rPr>
        <w:t> </w:t>
      </w:r>
      <w:r>
        <w:rPr/>
        <w:t>направленностей. Перечень направленностей реализуемых на базе Центров «Точка роста» образовательных</w:t>
      </w:r>
      <w:r>
        <w:rPr>
          <w:spacing w:val="40"/>
        </w:rPr>
        <w:t> </w:t>
      </w:r>
      <w:r>
        <w:rPr/>
        <w:t>программ</w:t>
      </w:r>
      <w:r>
        <w:rPr>
          <w:spacing w:val="40"/>
        </w:rPr>
        <w:t> </w:t>
      </w:r>
      <w:r>
        <w:rPr/>
        <w:t>может</w:t>
      </w:r>
      <w:r>
        <w:rPr>
          <w:spacing w:val="40"/>
        </w:rPr>
        <w:t> </w:t>
      </w:r>
      <w:r>
        <w:rPr/>
        <w:t>быть</w:t>
      </w:r>
      <w:r>
        <w:rPr>
          <w:spacing w:val="40"/>
        </w:rPr>
        <w:t> </w:t>
      </w:r>
      <w:r>
        <w:rPr/>
        <w:t>расширен</w:t>
      </w:r>
      <w:r>
        <w:rPr>
          <w:spacing w:val="40"/>
        </w:rPr>
        <w:t> </w:t>
      </w:r>
      <w:r>
        <w:rPr/>
        <w:t>в</w:t>
      </w:r>
      <w:r>
        <w:rPr>
          <w:spacing w:val="40"/>
        </w:rPr>
        <w:t> </w:t>
      </w:r>
      <w:r>
        <w:rPr/>
        <w:t>зависимости</w:t>
      </w:r>
      <w:r>
        <w:rPr>
          <w:spacing w:val="40"/>
        </w:rPr>
        <w:t> </w:t>
      </w:r>
      <w:r>
        <w:rPr/>
        <w:t>от</w:t>
      </w:r>
      <w:r>
        <w:rPr>
          <w:spacing w:val="40"/>
        </w:rPr>
        <w:t> </w:t>
      </w:r>
      <w:r>
        <w:rPr/>
        <w:t>имеющихся у общеобразовательных организации условий, а также потребностей участников образовательных отношений.</w:t>
      </w:r>
    </w:p>
    <w:p>
      <w:pPr>
        <w:pStyle w:val="BodyText"/>
        <w:ind w:right="200" w:firstLine="710"/>
      </w:pPr>
      <w:r>
        <w:rPr/>
        <w:t>Общеобразовательной</w:t>
      </w:r>
      <w:r>
        <w:rPr>
          <w:spacing w:val="-9"/>
        </w:rPr>
        <w:t> </w:t>
      </w:r>
      <w:r>
        <w:rPr/>
        <w:t>организации</w:t>
      </w:r>
      <w:r>
        <w:rPr>
          <w:spacing w:val="-9"/>
        </w:rPr>
        <w:t> </w:t>
      </w:r>
      <w:r>
        <w:rPr/>
        <w:t>при</w:t>
      </w:r>
      <w:r>
        <w:rPr>
          <w:spacing w:val="-5"/>
        </w:rPr>
        <w:t> </w:t>
      </w:r>
      <w:r>
        <w:rPr/>
        <w:t>формировании</w:t>
      </w:r>
      <w:r>
        <w:rPr>
          <w:spacing w:val="-9"/>
        </w:rPr>
        <w:t> </w:t>
      </w:r>
      <w:r>
        <w:rPr/>
        <w:t>содержания основных общеобразовательных</w:t>
      </w:r>
      <w:r>
        <w:rPr>
          <w:spacing w:val="-1"/>
        </w:rPr>
        <w:t> </w:t>
      </w:r>
      <w:r>
        <w:rPr/>
        <w:t>программ, дополнительных</w:t>
      </w:r>
      <w:r>
        <w:rPr>
          <w:spacing w:val="-1"/>
        </w:rPr>
        <w:t> </w:t>
      </w:r>
      <w:r>
        <w:rPr/>
        <w:t>общеобразовательных</w:t>
      </w:r>
      <w:r>
        <w:rPr>
          <w:spacing w:val="-1"/>
        </w:rPr>
        <w:t> </w:t>
      </w:r>
      <w:r>
        <w:rPr/>
        <w:t>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 методические и справочные материалы Федерального оператора.</w:t>
      </w:r>
    </w:p>
    <w:p>
      <w:pPr>
        <w:pStyle w:val="BodyText"/>
        <w:ind w:right="211" w:firstLine="710"/>
      </w:pPr>
      <w:r>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pPr>
        <w:pStyle w:val="BodyText"/>
        <w:ind w:right="203" w:firstLine="710"/>
      </w:pPr>
      <w:r>
        <w:rP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w:t>
      </w:r>
      <w:r>
        <w:rPr>
          <w:spacing w:val="61"/>
        </w:rPr>
        <w:t>  </w:t>
      </w:r>
      <w:r>
        <w:rPr/>
        <w:t>освоение</w:t>
      </w:r>
      <w:r>
        <w:rPr>
          <w:spacing w:val="63"/>
        </w:rPr>
        <w:t>  </w:t>
      </w:r>
      <w:r>
        <w:rPr/>
        <w:t>обучающимися</w:t>
      </w:r>
      <w:r>
        <w:rPr>
          <w:spacing w:val="66"/>
        </w:rPr>
        <w:t>  </w:t>
      </w:r>
      <w:r>
        <w:rPr/>
        <w:t>учебных</w:t>
      </w:r>
      <w:r>
        <w:rPr>
          <w:spacing w:val="61"/>
        </w:rPr>
        <w:t>  </w:t>
      </w:r>
      <w:r>
        <w:rPr/>
        <w:t>предметов</w:t>
      </w:r>
      <w:r>
        <w:rPr>
          <w:spacing w:val="65"/>
        </w:rPr>
        <w:t>  </w:t>
      </w:r>
      <w:r>
        <w:rPr/>
        <w:t>«Физика»,</w:t>
      </w:r>
      <w:r>
        <w:rPr>
          <w:spacing w:val="67"/>
        </w:rPr>
        <w:t>  </w:t>
      </w:r>
      <w:r>
        <w:rPr>
          <w:spacing w:val="-2"/>
        </w:rPr>
        <w:t>«Химия»,</w:t>
      </w:r>
    </w:p>
    <w:p>
      <w:pPr>
        <w:pStyle w:val="BodyText"/>
        <w:spacing w:before="2"/>
        <w:ind w:right="207"/>
      </w:pPr>
      <w:r>
        <w:rPr/>
        <w:t>«Биология» с использованием приобретаемого оборудования, расходных материалов, средств обучения и воспитания.</w:t>
      </w:r>
    </w:p>
    <w:p>
      <w:pPr>
        <w:pStyle w:val="BodyText"/>
        <w:ind w:right="212" w:firstLine="710"/>
      </w:pPr>
      <w:r>
        <w:rPr/>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w:t>
      </w:r>
      <w:r>
        <w:rPr>
          <w:spacing w:val="-2"/>
        </w:rPr>
        <w:t>оператора.</w:t>
      </w:r>
    </w:p>
    <w:p>
      <w:pPr>
        <w:spacing w:after="0"/>
        <w:sectPr>
          <w:pgSz w:w="11900" w:h="16840"/>
          <w:pgMar w:header="727" w:footer="0" w:top="980" w:bottom="280" w:left="1080" w:right="360"/>
        </w:sectPr>
      </w:pPr>
    </w:p>
    <w:p>
      <w:pPr>
        <w:pStyle w:val="BodyText"/>
        <w:spacing w:line="242" w:lineRule="auto"/>
        <w:ind w:right="205" w:firstLine="710"/>
      </w:pPr>
      <w:r>
        <w:rPr/>
        <w:t>Рекомендуется обеспечить ориентацию не менее 1/3 объема внеурочной деятельности обучающихся на достижение планируемых результатов учебных предметов,</w:t>
      </w:r>
      <w:r>
        <w:rPr>
          <w:spacing w:val="53"/>
        </w:rPr>
        <w:t>   </w:t>
      </w:r>
      <w:r>
        <w:rPr/>
        <w:t>учебных</w:t>
      </w:r>
      <w:r>
        <w:rPr>
          <w:spacing w:val="77"/>
          <w:w w:val="150"/>
        </w:rPr>
        <w:t>  </w:t>
      </w:r>
      <w:r>
        <w:rPr/>
        <w:t>курсов,</w:t>
      </w:r>
      <w:r>
        <w:rPr>
          <w:spacing w:val="55"/>
        </w:rPr>
        <w:t>   </w:t>
      </w:r>
      <w:r>
        <w:rPr/>
        <w:t>учебных</w:t>
      </w:r>
      <w:r>
        <w:rPr>
          <w:spacing w:val="77"/>
          <w:w w:val="150"/>
        </w:rPr>
        <w:t>  </w:t>
      </w:r>
      <w:r>
        <w:rPr/>
        <w:t>модулей</w:t>
      </w:r>
      <w:r>
        <w:rPr>
          <w:spacing w:val="79"/>
          <w:w w:val="150"/>
        </w:rPr>
        <w:t>  </w:t>
      </w:r>
      <w:r>
        <w:rPr/>
        <w:t>предметных</w:t>
      </w:r>
      <w:r>
        <w:rPr>
          <w:spacing w:val="77"/>
          <w:w w:val="150"/>
        </w:rPr>
        <w:t>  </w:t>
      </w:r>
      <w:r>
        <w:rPr>
          <w:spacing w:val="-2"/>
        </w:rPr>
        <w:t>областей</w:t>
      </w:r>
    </w:p>
    <w:p>
      <w:pPr>
        <w:pStyle w:val="BodyText"/>
        <w:ind w:right="203"/>
      </w:pPr>
      <w:r>
        <w:rPr/>
        <w:t>«Естественнонаучные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pPr>
        <w:pStyle w:val="BodyText"/>
        <w:spacing w:line="321" w:lineRule="exact"/>
        <w:ind w:left="908"/>
      </w:pPr>
      <w:r>
        <w:rPr/>
        <w:t>Разработка</w:t>
      </w:r>
      <w:r>
        <w:rPr>
          <w:spacing w:val="50"/>
          <w:w w:val="150"/>
        </w:rPr>
        <w:t>  </w:t>
      </w:r>
      <w:r>
        <w:rPr/>
        <w:t>рабочих</w:t>
      </w:r>
      <w:r>
        <w:rPr>
          <w:spacing w:val="50"/>
          <w:w w:val="150"/>
        </w:rPr>
        <w:t>  </w:t>
      </w:r>
      <w:r>
        <w:rPr/>
        <w:t>программ</w:t>
      </w:r>
      <w:r>
        <w:rPr>
          <w:spacing w:val="50"/>
          <w:w w:val="150"/>
        </w:rPr>
        <w:t>  </w:t>
      </w:r>
      <w:r>
        <w:rPr/>
        <w:t>по</w:t>
      </w:r>
      <w:r>
        <w:rPr>
          <w:spacing w:val="52"/>
          <w:w w:val="150"/>
        </w:rPr>
        <w:t>  </w:t>
      </w:r>
      <w:r>
        <w:rPr/>
        <w:t>предметам</w:t>
      </w:r>
      <w:r>
        <w:rPr>
          <w:spacing w:val="53"/>
          <w:w w:val="150"/>
        </w:rPr>
        <w:t>  </w:t>
      </w:r>
      <w:r>
        <w:rPr/>
        <w:t>«Физика»,</w:t>
      </w:r>
      <w:r>
        <w:rPr>
          <w:spacing w:val="51"/>
          <w:w w:val="150"/>
        </w:rPr>
        <w:t>  </w:t>
      </w:r>
      <w:r>
        <w:rPr>
          <w:spacing w:val="-2"/>
        </w:rPr>
        <w:t>«Химия»,</w:t>
      </w:r>
    </w:p>
    <w:p>
      <w:pPr>
        <w:pStyle w:val="BodyText"/>
        <w:ind w:right="208"/>
      </w:pPr>
      <w:r>
        <w:rPr/>
        <w:t>«Биология», учебным предметам естественно-научной и технологической </w:t>
      </w:r>
      <w:r>
        <w:rPr>
          <w:spacing w:val="-2"/>
        </w:rPr>
        <w:t>направленностей</w:t>
      </w:r>
    </w:p>
    <w:p>
      <w:pPr>
        <w:pStyle w:val="BodyText"/>
        <w:ind w:right="202"/>
      </w:pPr>
      <w:r>
        <w:rPr/>
        <w:t>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w:t>
      </w:r>
    </w:p>
    <w:p>
      <w:pPr>
        <w:pStyle w:val="BodyText"/>
        <w:ind w:right="200" w:firstLine="710"/>
      </w:pPr>
      <w:r>
        <w:rPr/>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w:t>
      </w:r>
      <w:r>
        <w:rPr>
          <w:spacing w:val="-1"/>
        </w:rPr>
        <w:t> </w:t>
      </w:r>
      <w:r>
        <w:rPr/>
        <w:t>Рекомендациями. Формирование плана образовательных</w:t>
      </w:r>
      <w:r>
        <w:rPr>
          <w:spacing w:val="-6"/>
        </w:rPr>
        <w:t> </w:t>
      </w:r>
      <w:r>
        <w:rPr/>
        <w:t>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pPr>
        <w:pStyle w:val="BodyText"/>
        <w:ind w:right="209" w:firstLine="710"/>
      </w:pPr>
      <w:r>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pPr>
        <w:pStyle w:val="Heading1"/>
        <w:numPr>
          <w:ilvl w:val="0"/>
          <w:numId w:val="1"/>
        </w:numPr>
        <w:tabs>
          <w:tab w:pos="959" w:val="left" w:leader="none"/>
          <w:tab w:pos="1239" w:val="left" w:leader="none"/>
        </w:tabs>
        <w:spacing w:line="240" w:lineRule="auto" w:before="316" w:after="0"/>
        <w:ind w:left="1239" w:right="251" w:hanging="639"/>
        <w:jc w:val="both"/>
      </w:pPr>
      <w:r>
        <w:rPr/>
        <w:t>Организационно-методическое</w:t>
      </w:r>
      <w:r>
        <w:rPr>
          <w:spacing w:val="-8"/>
        </w:rPr>
        <w:t> </w:t>
      </w:r>
      <w:r>
        <w:rPr/>
        <w:t>сопровождение</w:t>
      </w:r>
      <w:r>
        <w:rPr>
          <w:spacing w:val="-8"/>
        </w:rPr>
        <w:t> </w:t>
      </w:r>
      <w:r>
        <w:rPr/>
        <w:t>Центров</w:t>
      </w:r>
      <w:r>
        <w:rPr>
          <w:spacing w:val="-10"/>
        </w:rPr>
        <w:t> </w:t>
      </w:r>
      <w:r>
        <w:rPr/>
        <w:t>«Точка</w:t>
      </w:r>
      <w:r>
        <w:rPr>
          <w:spacing w:val="-9"/>
        </w:rPr>
        <w:t> </w:t>
      </w:r>
      <w:r>
        <w:rPr/>
        <w:t>роста»</w:t>
      </w:r>
      <w:r>
        <w:rPr>
          <w:spacing w:val="-9"/>
        </w:rPr>
        <w:t> </w:t>
      </w:r>
      <w:r>
        <w:rPr/>
        <w:t>и использование иной созданной в рамках реализации национального</w:t>
      </w:r>
    </w:p>
    <w:p>
      <w:pPr>
        <w:spacing w:line="321" w:lineRule="exact" w:before="0"/>
        <w:ind w:left="2953" w:right="0" w:firstLine="0"/>
        <w:jc w:val="both"/>
        <w:rPr>
          <w:b/>
          <w:sz w:val="28"/>
        </w:rPr>
      </w:pPr>
      <w:r>
        <w:rPr>
          <w:b/>
          <w:sz w:val="28"/>
        </w:rPr>
        <w:t>проекта</w:t>
      </w:r>
      <w:r>
        <w:rPr>
          <w:b/>
          <w:spacing w:val="-14"/>
          <w:sz w:val="28"/>
        </w:rPr>
        <w:t> </w:t>
      </w:r>
      <w:r>
        <w:rPr>
          <w:b/>
          <w:sz w:val="28"/>
        </w:rPr>
        <w:t>«Образование»</w:t>
      </w:r>
      <w:r>
        <w:rPr>
          <w:b/>
          <w:spacing w:val="-14"/>
          <w:sz w:val="28"/>
        </w:rPr>
        <w:t> </w:t>
      </w:r>
      <w:r>
        <w:rPr>
          <w:b/>
          <w:spacing w:val="-2"/>
          <w:sz w:val="28"/>
        </w:rPr>
        <w:t>инфраструктуры</w:t>
      </w:r>
    </w:p>
    <w:p>
      <w:pPr>
        <w:pStyle w:val="BodyText"/>
        <w:ind w:right="205" w:firstLine="710"/>
      </w:pPr>
      <w:r>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w:t>
      </w:r>
      <w:r>
        <w:rPr>
          <w:spacing w:val="-5"/>
        </w:rPr>
        <w:t> </w:t>
      </w:r>
      <w:r>
        <w:rPr/>
        <w:t>рекомендуемых</w:t>
      </w:r>
      <w:r>
        <w:rPr>
          <w:spacing w:val="-8"/>
        </w:rPr>
        <w:t> </w:t>
      </w:r>
      <w:r>
        <w:rPr/>
        <w:t>литературных</w:t>
      </w:r>
      <w:r>
        <w:rPr>
          <w:spacing w:val="-5"/>
        </w:rPr>
        <w:t> </w:t>
      </w:r>
      <w:r>
        <w:rPr/>
        <w:t>источников,</w:t>
      </w:r>
      <w:r>
        <w:rPr>
          <w:spacing w:val="-2"/>
        </w:rPr>
        <w:t> </w:t>
      </w:r>
      <w:r>
        <w:rPr/>
        <w:t>видеоматериалы</w:t>
      </w:r>
      <w:r>
        <w:rPr>
          <w:spacing w:val="-4"/>
        </w:rPr>
        <w:t> </w:t>
      </w:r>
      <w:r>
        <w:rPr/>
        <w:t>и</w:t>
      </w:r>
      <w:r>
        <w:rPr>
          <w:spacing w:val="-5"/>
        </w:rPr>
        <w:t> </w:t>
      </w:r>
      <w:r>
        <w:rPr/>
        <w:t>др.),</w:t>
      </w:r>
      <w:r>
        <w:rPr>
          <w:spacing w:val="-2"/>
        </w:rPr>
        <w:t> </w:t>
      </w:r>
      <w:r>
        <w:rPr/>
        <w:t>а</w:t>
      </w:r>
      <w:r>
        <w:rPr>
          <w:spacing w:val="-4"/>
        </w:rPr>
        <w:t> </w:t>
      </w:r>
      <w:r>
        <w:rPr/>
        <w:t>также материалы по итогам проведения мероприятий Федерального оператора</w:t>
      </w:r>
      <w:r>
        <w:rPr>
          <w:spacing w:val="40"/>
        </w:rPr>
        <w:t> </w:t>
      </w:r>
      <w:r>
        <w:rPr/>
        <w:t>(вебинары, семинары, конференции, совещания и др.).</w:t>
      </w:r>
    </w:p>
    <w:p>
      <w:pPr>
        <w:pStyle w:val="BodyText"/>
        <w:spacing w:before="3"/>
        <w:ind w:right="214" w:firstLine="710"/>
      </w:pPr>
      <w:r>
        <w:rPr/>
        <w:t>Для педагогических работников Центров «Точка роста» Федеральным оператором</w:t>
      </w:r>
      <w:r>
        <w:rPr>
          <w:spacing w:val="1"/>
        </w:rPr>
        <w:t> </w:t>
      </w:r>
      <w:r>
        <w:rPr/>
        <w:t>обеспечивается</w:t>
      </w:r>
      <w:r>
        <w:rPr>
          <w:spacing w:val="2"/>
        </w:rPr>
        <w:t> </w:t>
      </w:r>
      <w:r>
        <w:rPr/>
        <w:t>проведение</w:t>
      </w:r>
      <w:r>
        <w:rPr>
          <w:spacing w:val="1"/>
        </w:rPr>
        <w:t> </w:t>
      </w:r>
      <w:r>
        <w:rPr/>
        <w:t>тематических</w:t>
      </w:r>
      <w:r>
        <w:rPr>
          <w:spacing w:val="-4"/>
        </w:rPr>
        <w:t> </w:t>
      </w:r>
      <w:r>
        <w:rPr/>
        <w:t>вебинаров,</w:t>
      </w:r>
      <w:r>
        <w:rPr>
          <w:spacing w:val="3"/>
        </w:rPr>
        <w:t> </w:t>
      </w:r>
      <w:r>
        <w:rPr/>
        <w:t>направленных</w:t>
      </w:r>
      <w:r>
        <w:rPr>
          <w:spacing w:val="1"/>
        </w:rPr>
        <w:t> </w:t>
      </w:r>
      <w:r>
        <w:rPr>
          <w:spacing w:val="-5"/>
        </w:rPr>
        <w:t>на</w:t>
      </w:r>
    </w:p>
    <w:p>
      <w:pPr>
        <w:spacing w:after="0"/>
        <w:sectPr>
          <w:pgSz w:w="11900" w:h="16840"/>
          <w:pgMar w:header="727" w:footer="0" w:top="980" w:bottom="280" w:left="1080" w:right="360"/>
        </w:sectPr>
      </w:pPr>
    </w:p>
    <w:p>
      <w:pPr>
        <w:pStyle w:val="BodyText"/>
        <w:spacing w:line="242" w:lineRule="auto"/>
        <w:ind w:right="207"/>
      </w:pPr>
      <w:r>
        <w:rPr/>
        <w:t>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pPr>
        <w:pStyle w:val="BodyText"/>
        <w:spacing w:line="316" w:lineRule="exact"/>
        <w:ind w:left="908"/>
      </w:pPr>
      <w:r>
        <w:rPr/>
        <w:t>Для</w:t>
      </w:r>
      <w:r>
        <w:rPr>
          <w:spacing w:val="30"/>
        </w:rPr>
        <w:t>  </w:t>
      </w:r>
      <w:r>
        <w:rPr/>
        <w:t>Региональных</w:t>
      </w:r>
      <w:r>
        <w:rPr>
          <w:spacing w:val="28"/>
        </w:rPr>
        <w:t>  </w:t>
      </w:r>
      <w:r>
        <w:rPr/>
        <w:t>координаторов</w:t>
      </w:r>
      <w:r>
        <w:rPr>
          <w:spacing w:val="29"/>
        </w:rPr>
        <w:t>  </w:t>
      </w:r>
      <w:r>
        <w:rPr/>
        <w:t>и</w:t>
      </w:r>
      <w:r>
        <w:rPr>
          <w:spacing w:val="32"/>
        </w:rPr>
        <w:t>  </w:t>
      </w:r>
      <w:r>
        <w:rPr/>
        <w:t>руководящих</w:t>
      </w:r>
      <w:r>
        <w:rPr>
          <w:spacing w:val="27"/>
        </w:rPr>
        <w:t>  </w:t>
      </w:r>
      <w:r>
        <w:rPr/>
        <w:t>работников</w:t>
      </w:r>
      <w:r>
        <w:rPr>
          <w:spacing w:val="30"/>
        </w:rPr>
        <w:t>  </w:t>
      </w:r>
      <w:r>
        <w:rPr>
          <w:spacing w:val="-2"/>
        </w:rPr>
        <w:t>Центров</w:t>
      </w:r>
    </w:p>
    <w:p>
      <w:pPr>
        <w:pStyle w:val="BodyText"/>
        <w:ind w:right="204"/>
      </w:pPr>
      <w:r>
        <w:rPr/>
        <w:t>«Точка роста» Федеральный оператор обеспечивает проведение тематических вебинаров, направленных на дополнительное разъяснение вопросов, относящихся</w:t>
      </w:r>
      <w:r>
        <w:rPr>
          <w:spacing w:val="40"/>
        </w:rPr>
        <w:t> </w:t>
      </w:r>
      <w:r>
        <w:rPr/>
        <w:t>к исполнению</w:t>
      </w:r>
      <w:r>
        <w:rPr>
          <w:spacing w:val="-1"/>
        </w:rPr>
        <w:t> </w:t>
      </w:r>
      <w:r>
        <w:rPr/>
        <w:t>комплексов</w:t>
      </w:r>
      <w:r>
        <w:rPr>
          <w:spacing w:val="-1"/>
        </w:rPr>
        <w:t> </w:t>
      </w:r>
      <w:r>
        <w:rPr/>
        <w:t>мер (дорожных</w:t>
      </w:r>
      <w:r>
        <w:rPr>
          <w:spacing w:val="-4"/>
        </w:rPr>
        <w:t> </w:t>
      </w:r>
      <w:r>
        <w:rPr/>
        <w:t>карт) по созданию</w:t>
      </w:r>
      <w:r>
        <w:rPr>
          <w:spacing w:val="-1"/>
        </w:rPr>
        <w:t> </w:t>
      </w:r>
      <w:r>
        <w:rPr/>
        <w:t>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pPr>
        <w:pStyle w:val="BodyText"/>
        <w:ind w:right="207" w:firstLine="850"/>
      </w:pPr>
      <w:r>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w:t>
      </w:r>
      <w:r>
        <w:rPr>
          <w:spacing w:val="50"/>
          <w:w w:val="150"/>
        </w:rPr>
        <w:t> </w:t>
      </w:r>
      <w:r>
        <w:rPr/>
        <w:t>ранее</w:t>
      </w:r>
      <w:r>
        <w:rPr>
          <w:spacing w:val="57"/>
          <w:w w:val="150"/>
        </w:rPr>
        <w:t> </w:t>
      </w:r>
      <w:r>
        <w:rPr/>
        <w:t>детских</w:t>
      </w:r>
      <w:r>
        <w:rPr>
          <w:spacing w:val="50"/>
          <w:w w:val="150"/>
        </w:rPr>
        <w:t> </w:t>
      </w:r>
      <w:r>
        <w:rPr/>
        <w:t>технопарков</w:t>
      </w:r>
      <w:r>
        <w:rPr>
          <w:spacing w:val="58"/>
          <w:w w:val="150"/>
        </w:rPr>
        <w:t> </w:t>
      </w:r>
      <w:r>
        <w:rPr/>
        <w:t>«Кванториум»,</w:t>
      </w:r>
      <w:r>
        <w:rPr>
          <w:spacing w:val="58"/>
          <w:w w:val="150"/>
        </w:rPr>
        <w:t> </w:t>
      </w:r>
      <w:r>
        <w:rPr/>
        <w:t>мобильных</w:t>
      </w:r>
      <w:r>
        <w:rPr>
          <w:spacing w:val="55"/>
          <w:w w:val="150"/>
        </w:rPr>
        <w:t> </w:t>
      </w:r>
      <w:r>
        <w:rPr>
          <w:spacing w:val="-2"/>
        </w:rPr>
        <w:t>технопарков</w:t>
      </w:r>
    </w:p>
    <w:p>
      <w:pPr>
        <w:pStyle w:val="BodyText"/>
        <w:ind w:right="197"/>
      </w:pPr>
      <w:r>
        <w:rPr/>
        <w:t>«Кванториум», центров цифрового образования детей «IT-куб»,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pPr>
        <w:pStyle w:val="ListParagraph"/>
        <w:numPr>
          <w:ilvl w:val="1"/>
          <w:numId w:val="1"/>
        </w:numPr>
        <w:tabs>
          <w:tab w:pos="1204" w:val="left" w:leader="none"/>
        </w:tabs>
        <w:spacing w:line="240" w:lineRule="auto" w:before="0" w:after="0"/>
        <w:ind w:left="197" w:right="213" w:firstLine="706"/>
        <w:jc w:val="both"/>
        <w:rPr>
          <w:sz w:val="28"/>
        </w:rPr>
      </w:pPr>
      <w:r>
        <w:rPr>
          <w:sz w:val="28"/>
        </w:rPr>
        <w:t>Проведение совместных мероприятий для обучающихся и педагогических работников</w:t>
      </w:r>
      <w:r>
        <w:rPr>
          <w:spacing w:val="-8"/>
          <w:sz w:val="28"/>
        </w:rPr>
        <w:t> </w:t>
      </w:r>
      <w:r>
        <w:rPr>
          <w:sz w:val="28"/>
        </w:rPr>
        <w:t>общеобразовательных</w:t>
      </w:r>
      <w:r>
        <w:rPr>
          <w:spacing w:val="-7"/>
          <w:sz w:val="28"/>
        </w:rPr>
        <w:t> </w:t>
      </w:r>
      <w:r>
        <w:rPr>
          <w:sz w:val="28"/>
        </w:rPr>
        <w:t>организаций,</w:t>
      </w:r>
      <w:r>
        <w:rPr>
          <w:spacing w:val="-5"/>
          <w:sz w:val="28"/>
        </w:rPr>
        <w:t> </w:t>
      </w:r>
      <w:r>
        <w:rPr>
          <w:sz w:val="28"/>
        </w:rPr>
        <w:t>на</w:t>
      </w:r>
      <w:r>
        <w:rPr>
          <w:spacing w:val="-6"/>
          <w:sz w:val="28"/>
        </w:rPr>
        <w:t> </w:t>
      </w:r>
      <w:r>
        <w:rPr>
          <w:sz w:val="28"/>
        </w:rPr>
        <w:t>базе</w:t>
      </w:r>
      <w:r>
        <w:rPr>
          <w:spacing w:val="-5"/>
          <w:sz w:val="28"/>
        </w:rPr>
        <w:t> </w:t>
      </w:r>
      <w:r>
        <w:rPr>
          <w:sz w:val="28"/>
        </w:rPr>
        <w:t>которых</w:t>
      </w:r>
      <w:r>
        <w:rPr>
          <w:spacing w:val="-7"/>
          <w:sz w:val="28"/>
        </w:rPr>
        <w:t> </w:t>
      </w:r>
      <w:r>
        <w:rPr>
          <w:sz w:val="28"/>
        </w:rPr>
        <w:t>создаются</w:t>
      </w:r>
      <w:r>
        <w:rPr>
          <w:spacing w:val="-1"/>
          <w:sz w:val="28"/>
        </w:rPr>
        <w:t> </w:t>
      </w:r>
      <w:r>
        <w:rPr>
          <w:sz w:val="28"/>
        </w:rPr>
        <w:t>Центры</w:t>
      </w:r>
    </w:p>
    <w:p>
      <w:pPr>
        <w:pStyle w:val="BodyText"/>
        <w:ind w:right="201"/>
      </w:pPr>
      <w:r>
        <w:rPr/>
        <w:t>«Точка роста» (обучающие семинары и мастер-классы по вопросам использования оборудования,</w:t>
      </w:r>
      <w:r>
        <w:rPr>
          <w:spacing w:val="80"/>
          <w:w w:val="150"/>
        </w:rPr>
        <w:t> </w:t>
      </w:r>
      <w:r>
        <w:rPr/>
        <w:t>средств</w:t>
      </w:r>
      <w:r>
        <w:rPr>
          <w:spacing w:val="80"/>
          <w:w w:val="150"/>
        </w:rPr>
        <w:t> </w:t>
      </w:r>
      <w:r>
        <w:rPr/>
        <w:t>обучения</w:t>
      </w:r>
      <w:r>
        <w:rPr>
          <w:spacing w:val="80"/>
          <w:w w:val="150"/>
        </w:rPr>
        <w:t> </w:t>
      </w:r>
      <w:r>
        <w:rPr/>
        <w:t>и</w:t>
      </w:r>
      <w:r>
        <w:rPr>
          <w:spacing w:val="80"/>
          <w:w w:val="150"/>
        </w:rPr>
        <w:t> </w:t>
      </w:r>
      <w:r>
        <w:rPr/>
        <w:t>воспитания;</w:t>
      </w:r>
      <w:r>
        <w:rPr>
          <w:spacing w:val="80"/>
          <w:w w:val="150"/>
        </w:rPr>
        <w:t> </w:t>
      </w:r>
      <w:r>
        <w:rPr/>
        <w:t>методические</w:t>
      </w:r>
      <w:r>
        <w:rPr>
          <w:spacing w:val="80"/>
          <w:w w:val="150"/>
        </w:rPr>
        <w:t> </w:t>
      </w:r>
      <w:r>
        <w:rPr/>
        <w:t>мероприятия</w:t>
      </w:r>
      <w:r>
        <w:rPr>
          <w:spacing w:val="80"/>
        </w:rPr>
        <w:t> </w:t>
      </w:r>
      <w:r>
        <w:rPr/>
        <w:t>по вопросам разработки, совершенствования и внедрения программ дополнительного образования естественно-научной и технической</w:t>
      </w:r>
      <w:r>
        <w:rPr>
          <w:spacing w:val="40"/>
        </w:rPr>
        <w:t> </w:t>
      </w:r>
      <w:r>
        <w:rPr/>
        <w:t>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pPr>
        <w:pStyle w:val="ListParagraph"/>
        <w:numPr>
          <w:ilvl w:val="1"/>
          <w:numId w:val="1"/>
        </w:numPr>
        <w:tabs>
          <w:tab w:pos="1189" w:val="left" w:leader="none"/>
        </w:tabs>
        <w:spacing w:line="240" w:lineRule="auto" w:before="1" w:after="0"/>
        <w:ind w:left="197" w:right="202" w:firstLine="706"/>
        <w:jc w:val="both"/>
        <w:rPr>
          <w:sz w:val="28"/>
        </w:rPr>
      </w:pPr>
      <w:r>
        <w:rPr>
          <w:sz w:val="28"/>
        </w:rPr>
        <w:t>Организация и</w:t>
      </w:r>
      <w:r>
        <w:rPr>
          <w:spacing w:val="-6"/>
          <w:sz w:val="28"/>
        </w:rPr>
        <w:t> </w:t>
      </w:r>
      <w:r>
        <w:rPr>
          <w:sz w:val="28"/>
        </w:rPr>
        <w:t>участие в</w:t>
      </w:r>
      <w:r>
        <w:rPr>
          <w:spacing w:val="-3"/>
          <w:sz w:val="28"/>
        </w:rPr>
        <w:t> </w:t>
      </w:r>
      <w:r>
        <w:rPr>
          <w:sz w:val="28"/>
        </w:rPr>
        <w:t>региональных</w:t>
      </w:r>
      <w:r>
        <w:rPr>
          <w:spacing w:val="-6"/>
          <w:sz w:val="28"/>
        </w:rPr>
        <w:t> </w:t>
      </w:r>
      <w:r>
        <w:rPr>
          <w:sz w:val="28"/>
        </w:rPr>
        <w:t>и</w:t>
      </w:r>
      <w:r>
        <w:rPr>
          <w:spacing w:val="-1"/>
          <w:sz w:val="28"/>
        </w:rPr>
        <w:t> </w:t>
      </w:r>
      <w:r>
        <w:rPr>
          <w:sz w:val="28"/>
        </w:rPr>
        <w:t>межрегиональных</w:t>
      </w:r>
      <w:r>
        <w:rPr>
          <w:spacing w:val="-6"/>
          <w:sz w:val="28"/>
        </w:rPr>
        <w:t> </w:t>
      </w:r>
      <w:r>
        <w:rPr>
          <w:sz w:val="28"/>
        </w:rPr>
        <w:t>конференциях, фестивалях, форумах по обмену опытом работы на высокооснащенных ученико- местах, в том числе по реализации предметных областей «Естественнонаучные предметы»,</w:t>
      </w:r>
      <w:r>
        <w:rPr>
          <w:spacing w:val="80"/>
          <w:sz w:val="28"/>
        </w:rPr>
        <w:t>   </w:t>
      </w:r>
      <w:r>
        <w:rPr>
          <w:sz w:val="28"/>
        </w:rPr>
        <w:t>«Естественные</w:t>
      </w:r>
      <w:r>
        <w:rPr>
          <w:spacing w:val="80"/>
          <w:sz w:val="28"/>
        </w:rPr>
        <w:t>   </w:t>
      </w:r>
      <w:r>
        <w:rPr>
          <w:sz w:val="28"/>
        </w:rPr>
        <w:t>науки»,</w:t>
      </w:r>
      <w:r>
        <w:rPr>
          <w:spacing w:val="80"/>
          <w:sz w:val="28"/>
        </w:rPr>
        <w:t>   </w:t>
      </w:r>
      <w:r>
        <w:rPr>
          <w:sz w:val="28"/>
        </w:rPr>
        <w:t>«Математика</w:t>
      </w:r>
      <w:r>
        <w:rPr>
          <w:spacing w:val="80"/>
          <w:sz w:val="28"/>
        </w:rPr>
        <w:t>   </w:t>
      </w:r>
      <w:r>
        <w:rPr>
          <w:sz w:val="28"/>
        </w:rPr>
        <w:t>и</w:t>
      </w:r>
      <w:r>
        <w:rPr>
          <w:spacing w:val="80"/>
          <w:sz w:val="28"/>
        </w:rPr>
        <w:t>   </w:t>
      </w:r>
      <w:r>
        <w:rPr>
          <w:sz w:val="28"/>
        </w:rPr>
        <w:t>информатика»,</w:t>
      </w:r>
    </w:p>
    <w:p>
      <w:pPr>
        <w:pStyle w:val="BodyText"/>
        <w:ind w:right="206"/>
      </w:pPr>
      <w:r>
        <w:rPr/>
        <w:t>«Обществознание и естествознание», «Технология», реализации программ дополнительного образования естественно-научной и технической </w:t>
      </w:r>
      <w:r>
        <w:rPr>
          <w:spacing w:val="-2"/>
        </w:rPr>
        <w:t>направленностей.</w:t>
      </w:r>
    </w:p>
    <w:p>
      <w:pPr>
        <w:pStyle w:val="ListParagraph"/>
        <w:numPr>
          <w:ilvl w:val="1"/>
          <w:numId w:val="1"/>
        </w:numPr>
        <w:tabs>
          <w:tab w:pos="1256" w:val="left" w:leader="none"/>
        </w:tabs>
        <w:spacing w:line="240" w:lineRule="auto" w:before="0" w:after="0"/>
        <w:ind w:left="197" w:right="214" w:firstLine="706"/>
        <w:jc w:val="both"/>
        <w:rPr>
          <w:sz w:val="28"/>
        </w:rPr>
      </w:pPr>
      <w:r>
        <w:rPr>
          <w:sz w:val="28"/>
        </w:rPr>
        <w:t>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pPr>
        <w:pStyle w:val="BodyText"/>
        <w:spacing w:line="242" w:lineRule="auto"/>
        <w:ind w:right="217" w:firstLine="706"/>
      </w:pPr>
      <w:r>
        <w:rPr/>
        <w:t>График мероприятий, квоты участия, содержание и технологии проведения мероприятий доводятся Федеральным оператором дополнительно.</w:t>
      </w:r>
    </w:p>
    <w:p>
      <w:pPr>
        <w:pStyle w:val="ListParagraph"/>
        <w:numPr>
          <w:ilvl w:val="1"/>
          <w:numId w:val="1"/>
        </w:numPr>
        <w:tabs>
          <w:tab w:pos="1357" w:val="left" w:leader="none"/>
        </w:tabs>
        <w:spacing w:line="240" w:lineRule="auto" w:before="0" w:after="0"/>
        <w:ind w:left="197" w:right="205" w:firstLine="706"/>
        <w:jc w:val="both"/>
        <w:rPr>
          <w:sz w:val="28"/>
        </w:rPr>
      </w:pPr>
      <w:r>
        <w:rPr>
          <w:sz w:val="28"/>
        </w:rPr>
        <w:t>Организация</w:t>
      </w:r>
      <w:r>
        <w:rPr>
          <w:spacing w:val="80"/>
          <w:w w:val="150"/>
          <w:sz w:val="28"/>
        </w:rPr>
        <w:t> </w:t>
      </w:r>
      <w:r>
        <w:rPr>
          <w:sz w:val="28"/>
        </w:rPr>
        <w:t>и</w:t>
      </w:r>
      <w:r>
        <w:rPr>
          <w:spacing w:val="80"/>
          <w:w w:val="150"/>
          <w:sz w:val="28"/>
        </w:rPr>
        <w:t> </w:t>
      </w:r>
      <w:r>
        <w:rPr>
          <w:sz w:val="28"/>
        </w:rPr>
        <w:t>участие</w:t>
      </w:r>
      <w:r>
        <w:rPr>
          <w:spacing w:val="80"/>
          <w:w w:val="150"/>
          <w:sz w:val="28"/>
        </w:rPr>
        <w:t> </w:t>
      </w:r>
      <w:r>
        <w:rPr>
          <w:sz w:val="28"/>
        </w:rPr>
        <w:t>в</w:t>
      </w:r>
      <w:r>
        <w:rPr>
          <w:spacing w:val="80"/>
          <w:w w:val="150"/>
          <w:sz w:val="28"/>
        </w:rPr>
        <w:t> </w:t>
      </w:r>
      <w:r>
        <w:rPr>
          <w:sz w:val="28"/>
        </w:rPr>
        <w:t>проведении</w:t>
      </w:r>
      <w:r>
        <w:rPr>
          <w:spacing w:val="80"/>
          <w:w w:val="150"/>
          <w:sz w:val="28"/>
        </w:rPr>
        <w:t> </w:t>
      </w:r>
      <w:r>
        <w:rPr>
          <w:sz w:val="28"/>
        </w:rPr>
        <w:t>информационных</w:t>
      </w:r>
      <w:r>
        <w:rPr>
          <w:spacing w:val="80"/>
          <w:w w:val="150"/>
          <w:sz w:val="28"/>
        </w:rPr>
        <w:t> </w:t>
      </w:r>
      <w:r>
        <w:rPr>
          <w:sz w:val="28"/>
        </w:rPr>
        <w:t>кампаний</w:t>
      </w:r>
      <w:r>
        <w:rPr>
          <w:spacing w:val="40"/>
          <w:sz w:val="28"/>
        </w:rPr>
        <w:t> </w:t>
      </w:r>
      <w:r>
        <w:rPr>
          <w:sz w:val="28"/>
        </w:rPr>
        <w:t>по популяризации национального проекта «Образование»</w:t>
      </w:r>
      <w:r>
        <w:rPr>
          <w:spacing w:val="-5"/>
          <w:sz w:val="28"/>
        </w:rPr>
        <w:t> </w:t>
      </w:r>
      <w:r>
        <w:rPr>
          <w:sz w:val="28"/>
        </w:rPr>
        <w:t>на территории субъектов Российской</w:t>
      </w:r>
      <w:r>
        <w:rPr>
          <w:spacing w:val="-6"/>
          <w:sz w:val="28"/>
        </w:rPr>
        <w:t> </w:t>
      </w:r>
      <w:r>
        <w:rPr>
          <w:sz w:val="28"/>
        </w:rPr>
        <w:t>Федерации,</w:t>
      </w:r>
      <w:r>
        <w:rPr>
          <w:spacing w:val="-4"/>
          <w:sz w:val="28"/>
        </w:rPr>
        <w:t> </w:t>
      </w:r>
      <w:r>
        <w:rPr>
          <w:sz w:val="28"/>
        </w:rPr>
        <w:t>в</w:t>
      </w:r>
      <w:r>
        <w:rPr>
          <w:spacing w:val="-7"/>
          <w:sz w:val="28"/>
        </w:rPr>
        <w:t> </w:t>
      </w:r>
      <w:r>
        <w:rPr>
          <w:sz w:val="28"/>
        </w:rPr>
        <w:t>том</w:t>
      </w:r>
      <w:r>
        <w:rPr>
          <w:spacing w:val="-4"/>
          <w:sz w:val="28"/>
        </w:rPr>
        <w:t> </w:t>
      </w:r>
      <w:r>
        <w:rPr>
          <w:sz w:val="28"/>
        </w:rPr>
        <w:t>числе</w:t>
      </w:r>
      <w:r>
        <w:rPr>
          <w:spacing w:val="-5"/>
          <w:sz w:val="28"/>
        </w:rPr>
        <w:t> </w:t>
      </w:r>
      <w:r>
        <w:rPr>
          <w:sz w:val="28"/>
        </w:rPr>
        <w:t>событиях,</w:t>
      </w:r>
      <w:r>
        <w:rPr>
          <w:spacing w:val="-3"/>
          <w:sz w:val="28"/>
        </w:rPr>
        <w:t> </w:t>
      </w:r>
      <w:r>
        <w:rPr>
          <w:sz w:val="28"/>
        </w:rPr>
        <w:t>проводимых</w:t>
      </w:r>
      <w:r>
        <w:rPr>
          <w:spacing w:val="-9"/>
          <w:sz w:val="28"/>
        </w:rPr>
        <w:t> </w:t>
      </w:r>
      <w:r>
        <w:rPr>
          <w:sz w:val="28"/>
        </w:rPr>
        <w:t>для</w:t>
      </w:r>
      <w:r>
        <w:rPr>
          <w:spacing w:val="-4"/>
          <w:sz w:val="28"/>
        </w:rPr>
        <w:t> </w:t>
      </w:r>
      <w:r>
        <w:rPr>
          <w:sz w:val="28"/>
        </w:rPr>
        <w:t>консультационного сопровождения родителей (законных представителей) обучающихся о возможностях</w:t>
      </w:r>
      <w:r>
        <w:rPr>
          <w:spacing w:val="16"/>
          <w:sz w:val="28"/>
        </w:rPr>
        <w:t> </w:t>
      </w:r>
      <w:r>
        <w:rPr>
          <w:sz w:val="28"/>
        </w:rPr>
        <w:t>для</w:t>
      </w:r>
      <w:r>
        <w:rPr>
          <w:spacing w:val="23"/>
          <w:sz w:val="28"/>
        </w:rPr>
        <w:t> </w:t>
      </w:r>
      <w:r>
        <w:rPr>
          <w:sz w:val="28"/>
        </w:rPr>
        <w:t>развития</w:t>
      </w:r>
      <w:r>
        <w:rPr>
          <w:spacing w:val="22"/>
          <w:sz w:val="28"/>
        </w:rPr>
        <w:t> </w:t>
      </w:r>
      <w:r>
        <w:rPr>
          <w:sz w:val="28"/>
        </w:rPr>
        <w:t>способностей</w:t>
      </w:r>
      <w:r>
        <w:rPr>
          <w:spacing w:val="22"/>
          <w:sz w:val="28"/>
        </w:rPr>
        <w:t> </w:t>
      </w:r>
      <w:r>
        <w:rPr>
          <w:sz w:val="28"/>
        </w:rPr>
        <w:t>и</w:t>
      </w:r>
      <w:r>
        <w:rPr>
          <w:spacing w:val="21"/>
          <w:sz w:val="28"/>
        </w:rPr>
        <w:t> </w:t>
      </w:r>
      <w:r>
        <w:rPr>
          <w:sz w:val="28"/>
        </w:rPr>
        <w:t>талантов</w:t>
      </w:r>
      <w:r>
        <w:rPr>
          <w:spacing w:val="19"/>
          <w:sz w:val="28"/>
        </w:rPr>
        <w:t> </w:t>
      </w:r>
      <w:r>
        <w:rPr>
          <w:sz w:val="28"/>
        </w:rPr>
        <w:t>их</w:t>
      </w:r>
      <w:r>
        <w:rPr>
          <w:spacing w:val="17"/>
          <w:sz w:val="28"/>
        </w:rPr>
        <w:t> </w:t>
      </w:r>
      <w:r>
        <w:rPr>
          <w:sz w:val="28"/>
        </w:rPr>
        <w:t>детей,</w:t>
      </w:r>
      <w:r>
        <w:rPr>
          <w:spacing w:val="23"/>
          <w:sz w:val="28"/>
        </w:rPr>
        <w:t> </w:t>
      </w:r>
      <w:r>
        <w:rPr>
          <w:spacing w:val="-2"/>
          <w:sz w:val="28"/>
        </w:rPr>
        <w:t>профессиональной</w:t>
      </w:r>
    </w:p>
    <w:p>
      <w:pPr>
        <w:spacing w:after="0" w:line="240" w:lineRule="auto"/>
        <w:jc w:val="both"/>
        <w:rPr>
          <w:sz w:val="28"/>
        </w:rPr>
        <w:sectPr>
          <w:pgSz w:w="11900" w:h="16840"/>
          <w:pgMar w:header="727" w:footer="0" w:top="980" w:bottom="280" w:left="1080" w:right="360"/>
        </w:sectPr>
      </w:pPr>
    </w:p>
    <w:p>
      <w:pPr>
        <w:pStyle w:val="BodyText"/>
        <w:spacing w:line="321" w:lineRule="exact"/>
        <w:jc w:val="left"/>
      </w:pPr>
      <w:r>
        <w:rPr>
          <w:spacing w:val="-2"/>
        </w:rPr>
        <w:t>ориентации</w:t>
      </w:r>
    </w:p>
    <w:p>
      <w:pPr>
        <w:pStyle w:val="BodyText"/>
        <w:spacing w:line="322" w:lineRule="exact" w:before="4"/>
        <w:jc w:val="left"/>
      </w:pPr>
      <w:r>
        <w:rPr/>
        <w:t>и</w:t>
      </w:r>
      <w:r>
        <w:rPr>
          <w:spacing w:val="-9"/>
        </w:rPr>
        <w:t> </w:t>
      </w:r>
      <w:r>
        <w:rPr/>
        <w:t>успешного</w:t>
      </w:r>
      <w:r>
        <w:rPr>
          <w:spacing w:val="-9"/>
        </w:rPr>
        <w:t> </w:t>
      </w:r>
      <w:r>
        <w:rPr/>
        <w:t>освоения</w:t>
      </w:r>
      <w:r>
        <w:rPr>
          <w:spacing w:val="-8"/>
        </w:rPr>
        <w:t> </w:t>
      </w:r>
      <w:r>
        <w:rPr/>
        <w:t>основных</w:t>
      </w:r>
      <w:r>
        <w:rPr>
          <w:spacing w:val="-12"/>
        </w:rPr>
        <w:t> </w:t>
      </w:r>
      <w:r>
        <w:rPr/>
        <w:t>образовательных</w:t>
      </w:r>
      <w:r>
        <w:rPr>
          <w:spacing w:val="-13"/>
        </w:rPr>
        <w:t> </w:t>
      </w:r>
      <w:r>
        <w:rPr/>
        <w:t>программ</w:t>
      </w:r>
      <w:r>
        <w:rPr>
          <w:spacing w:val="-7"/>
        </w:rPr>
        <w:t> </w:t>
      </w:r>
      <w:r>
        <w:rPr/>
        <w:t>общего</w:t>
      </w:r>
      <w:r>
        <w:rPr>
          <w:spacing w:val="-8"/>
        </w:rPr>
        <w:t> </w:t>
      </w:r>
      <w:r>
        <w:rPr>
          <w:spacing w:val="-2"/>
        </w:rPr>
        <w:t>образования.</w:t>
      </w:r>
    </w:p>
    <w:p>
      <w:pPr>
        <w:pStyle w:val="ListParagraph"/>
        <w:numPr>
          <w:ilvl w:val="1"/>
          <w:numId w:val="1"/>
        </w:numPr>
        <w:tabs>
          <w:tab w:pos="1194" w:val="left" w:leader="none"/>
        </w:tabs>
        <w:spacing w:line="240" w:lineRule="auto" w:before="0" w:after="0"/>
        <w:ind w:left="197" w:right="197" w:firstLine="706"/>
        <w:jc w:val="both"/>
        <w:rPr>
          <w:sz w:val="28"/>
        </w:rPr>
      </w:pPr>
      <w:r>
        <w:rPr>
          <w:sz w:val="28"/>
        </w:rPr>
        <w:t>Разработка, утверждение и реализация сетевых</w:t>
      </w:r>
      <w:r>
        <w:rPr>
          <w:spacing w:val="-1"/>
          <w:sz w:val="28"/>
        </w:rPr>
        <w:t> </w:t>
      </w:r>
      <w:r>
        <w:rPr>
          <w:sz w:val="28"/>
        </w:rPr>
        <w:t>образовательных</w:t>
      </w:r>
      <w:r>
        <w:rPr>
          <w:spacing w:val="-1"/>
          <w:sz w:val="28"/>
        </w:rPr>
        <w:t> </w:t>
      </w:r>
      <w:r>
        <w:rPr>
          <w:sz w:val="28"/>
        </w:rPr>
        <w:t>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 создаваемыми на базе общеобразовательных организаций.</w:t>
      </w:r>
    </w:p>
    <w:p>
      <w:pPr>
        <w:pStyle w:val="ListParagraph"/>
        <w:numPr>
          <w:ilvl w:val="1"/>
          <w:numId w:val="1"/>
        </w:numPr>
        <w:tabs>
          <w:tab w:pos="1290" w:val="left" w:leader="none"/>
          <w:tab w:pos="9409" w:val="left" w:leader="none"/>
        </w:tabs>
        <w:spacing w:line="240" w:lineRule="auto" w:before="0" w:after="0"/>
        <w:ind w:left="197" w:right="202" w:firstLine="706"/>
        <w:jc w:val="both"/>
        <w:rPr>
          <w:sz w:val="28"/>
        </w:rPr>
      </w:pPr>
      <w:r>
        <w:rPr>
          <w:sz w:val="28"/>
        </w:rPr>
        <w:t>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w:t>
      </w:r>
      <w:r>
        <w:rPr>
          <w:spacing w:val="-2"/>
          <w:sz w:val="28"/>
        </w:rPr>
        <w:t>Минпросвещения</w:t>
      </w:r>
      <w:r>
        <w:rPr>
          <w:sz w:val="28"/>
        </w:rPr>
        <w:tab/>
      </w:r>
      <w:r>
        <w:rPr>
          <w:spacing w:val="-2"/>
          <w:sz w:val="28"/>
        </w:rPr>
        <w:t>России</w:t>
      </w:r>
    </w:p>
    <w:p>
      <w:pPr>
        <w:pStyle w:val="BodyText"/>
        <w:spacing w:line="322" w:lineRule="exact"/>
      </w:pPr>
      <w:r>
        <w:rPr/>
        <w:t>от</w:t>
      </w:r>
      <w:r>
        <w:rPr>
          <w:spacing w:val="-5"/>
        </w:rPr>
        <w:t> </w:t>
      </w:r>
      <w:r>
        <w:rPr/>
        <w:t>25</w:t>
      </w:r>
      <w:r>
        <w:rPr>
          <w:spacing w:val="-3"/>
        </w:rPr>
        <w:t> </w:t>
      </w:r>
      <w:r>
        <w:rPr/>
        <w:t>декабря</w:t>
      </w:r>
      <w:r>
        <w:rPr>
          <w:spacing w:val="-1"/>
        </w:rPr>
        <w:t> </w:t>
      </w:r>
      <w:r>
        <w:rPr/>
        <w:t>2019</w:t>
      </w:r>
      <w:r>
        <w:rPr>
          <w:spacing w:val="-3"/>
        </w:rPr>
        <w:t> </w:t>
      </w:r>
      <w:r>
        <w:rPr/>
        <w:t>года</w:t>
      </w:r>
      <w:r>
        <w:rPr>
          <w:spacing w:val="-2"/>
        </w:rPr>
        <w:t> </w:t>
      </w:r>
      <w:r>
        <w:rPr/>
        <w:t>№</w:t>
      </w:r>
      <w:r>
        <w:rPr>
          <w:spacing w:val="-4"/>
        </w:rPr>
        <w:t> </w:t>
      </w:r>
      <w:r>
        <w:rPr/>
        <w:t>Р-</w:t>
      </w:r>
      <w:r>
        <w:rPr>
          <w:spacing w:val="-4"/>
        </w:rPr>
        <w:t>145.</w:t>
      </w:r>
    </w:p>
    <w:p>
      <w:pPr>
        <w:pStyle w:val="BodyText"/>
        <w:ind w:right="201" w:firstLine="706"/>
      </w:pPr>
      <w:r>
        <w:rPr/>
        <w:t>Предполагается, что Центры «Точка роста» могут использовать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«Кванториум» с удаленным использованием оборудования, средств обучения</w:t>
      </w:r>
      <w:r>
        <w:rPr>
          <w:spacing w:val="73"/>
          <w:w w:val="150"/>
        </w:rPr>
        <w:t>    </w:t>
      </w:r>
      <w:r>
        <w:rPr/>
        <w:t>и</w:t>
      </w:r>
      <w:r>
        <w:rPr>
          <w:spacing w:val="72"/>
          <w:w w:val="150"/>
        </w:rPr>
        <w:t>    </w:t>
      </w:r>
      <w:r>
        <w:rPr/>
        <w:t>воспитания,</w:t>
      </w:r>
      <w:r>
        <w:rPr>
          <w:spacing w:val="73"/>
          <w:w w:val="150"/>
        </w:rPr>
        <w:t>    </w:t>
      </w:r>
      <w:r>
        <w:rPr/>
        <w:t>а</w:t>
      </w:r>
      <w:r>
        <w:rPr>
          <w:spacing w:val="73"/>
          <w:w w:val="150"/>
        </w:rPr>
        <w:t>    </w:t>
      </w:r>
      <w:r>
        <w:rPr/>
        <w:t>также</w:t>
      </w:r>
      <w:r>
        <w:rPr>
          <w:spacing w:val="73"/>
          <w:w w:val="150"/>
        </w:rPr>
        <w:t>    </w:t>
      </w:r>
      <w:r>
        <w:rPr/>
        <w:t>принимать</w:t>
      </w:r>
      <w:r>
        <w:rPr>
          <w:spacing w:val="73"/>
          <w:w w:val="150"/>
        </w:rPr>
        <w:t>    </w:t>
      </w:r>
      <w:r>
        <w:rPr/>
        <w:t>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pPr>
        <w:pStyle w:val="BodyText"/>
        <w:spacing w:before="2"/>
        <w:ind w:right="203" w:firstLine="706"/>
      </w:pPr>
      <w:r>
        <w:rPr/>
        <w:t>Региональному координатору на территории субъекта Российской</w:t>
      </w:r>
      <w:r>
        <w:rPr>
          <w:spacing w:val="80"/>
        </w:rPr>
        <w:t> </w:t>
      </w:r>
      <w:r>
        <w:rPr/>
        <w:t>Федерации рекомендуется обеспечивать работу по поддержке общеобразовательных организаций, показывающих низкие образовательные результаты</w:t>
      </w:r>
      <w:r>
        <w:rPr>
          <w:spacing w:val="32"/>
        </w:rPr>
        <w:t> </w:t>
      </w:r>
      <w:r>
        <w:rPr/>
        <w:t>с</w:t>
      </w:r>
      <w:r>
        <w:rPr>
          <w:spacing w:val="32"/>
        </w:rPr>
        <w:t> </w:t>
      </w:r>
      <w:r>
        <w:rPr/>
        <w:t>использованием</w:t>
      </w:r>
      <w:r>
        <w:rPr>
          <w:spacing w:val="33"/>
        </w:rPr>
        <w:t> </w:t>
      </w:r>
      <w:r>
        <w:rPr/>
        <w:t>инфраструктуры</w:t>
      </w:r>
      <w:r>
        <w:rPr>
          <w:spacing w:val="32"/>
        </w:rPr>
        <w:t> </w:t>
      </w:r>
      <w:r>
        <w:rPr/>
        <w:t>и</w:t>
      </w:r>
      <w:r>
        <w:rPr>
          <w:spacing w:val="31"/>
        </w:rPr>
        <w:t> </w:t>
      </w:r>
      <w:r>
        <w:rPr/>
        <w:t>кадрового</w:t>
      </w:r>
      <w:r>
        <w:rPr>
          <w:spacing w:val="31"/>
        </w:rPr>
        <w:t> </w:t>
      </w:r>
      <w:r>
        <w:rPr/>
        <w:t>обеспечения</w:t>
      </w:r>
      <w:r>
        <w:rPr>
          <w:spacing w:val="48"/>
        </w:rPr>
        <w:t> </w:t>
      </w:r>
      <w:r>
        <w:rPr>
          <w:spacing w:val="-2"/>
        </w:rPr>
        <w:t>Центров</w:t>
      </w:r>
    </w:p>
    <w:p>
      <w:pPr>
        <w:pStyle w:val="BodyText"/>
        <w:ind w:right="208"/>
      </w:pPr>
      <w:r>
        <w:rPr/>
        <w:t>«Точка роста» в различных форматах (совместная реализация образовательных программ, проведение обучающих мероприятий, семинаров, консультаций и пр.).</w:t>
      </w:r>
    </w:p>
    <w:p>
      <w:pPr>
        <w:pStyle w:val="BodyText"/>
        <w:ind w:right="202" w:firstLine="710"/>
      </w:pPr>
      <w:r>
        <w:rPr/>
        <w:t>Региональному координатору рекомендуется обеспечить формирование и утверждение единого комплексного плана мероприятий по организационно- методической поддержке инфраструктуры национального проекта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
    <w:p>
      <w:pPr>
        <w:pStyle w:val="BodyText"/>
        <w:spacing w:before="1"/>
        <w:ind w:right="200" w:firstLine="706"/>
      </w:pPr>
      <w:r>
        <w:rPr/>
        <w:t>При проведении различных мероприятий, связанных с реализацией национального</w:t>
      </w:r>
      <w:r>
        <w:rPr>
          <w:spacing w:val="57"/>
          <w:w w:val="150"/>
        </w:rPr>
        <w:t>  </w:t>
      </w:r>
      <w:r>
        <w:rPr/>
        <w:t>проекта</w:t>
      </w:r>
      <w:r>
        <w:rPr>
          <w:spacing w:val="61"/>
          <w:w w:val="150"/>
        </w:rPr>
        <w:t>  </w:t>
      </w:r>
      <w:r>
        <w:rPr/>
        <w:t>«Образование»,</w:t>
      </w:r>
      <w:r>
        <w:rPr>
          <w:spacing w:val="58"/>
          <w:w w:val="150"/>
        </w:rPr>
        <w:t>  </w:t>
      </w:r>
      <w:r>
        <w:rPr/>
        <w:t>использованием</w:t>
      </w:r>
      <w:r>
        <w:rPr>
          <w:spacing w:val="59"/>
          <w:w w:val="150"/>
        </w:rPr>
        <w:t>  </w:t>
      </w:r>
      <w:r>
        <w:rPr>
          <w:spacing w:val="-2"/>
        </w:rPr>
        <w:t>соответствующей</w:t>
      </w:r>
    </w:p>
    <w:p>
      <w:pPr>
        <w:spacing w:after="0"/>
        <w:sectPr>
          <w:pgSz w:w="11900" w:h="16840"/>
          <w:pgMar w:header="727" w:footer="0" w:top="980" w:bottom="280" w:left="1080" w:right="360"/>
        </w:sectPr>
      </w:pPr>
    </w:p>
    <w:p>
      <w:pPr>
        <w:pStyle w:val="BodyText"/>
        <w:ind w:right="214"/>
      </w:pPr>
      <w:r>
        <w:rPr/>
        <w:t>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pPr>
        <w:pStyle w:val="BodyText"/>
        <w:spacing w:before="2"/>
        <w:ind w:right="206" w:firstLine="706"/>
      </w:pPr>
      <w:r>
        <w:rPr/>
        <w:t>Федеральным оператором разрабатываются и направляются в адрес Региональных координаторов инструктивно-методические материалы по вопросам организационно-методической поддержки создания и функционирования Центров</w:t>
      </w:r>
    </w:p>
    <w:p>
      <w:pPr>
        <w:pStyle w:val="BodyText"/>
        <w:ind w:right="205"/>
      </w:pPr>
      <w:r>
        <w:rPr/>
        <w:t>«Точка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проекта «Образование».</w:t>
      </w:r>
    </w:p>
    <w:p>
      <w:pPr>
        <w:pStyle w:val="BodyText"/>
        <w:ind w:right="203" w:firstLine="706"/>
      </w:pPr>
      <w:r>
        <w:rPr/>
        <w:t>Информацию о проводимых с участием Центров «Точка роста» мероприятиях рекомендуется предоставлять в рамках ежеквартального </w:t>
      </w:r>
      <w:r>
        <w:rPr>
          <w:spacing w:val="-2"/>
        </w:rPr>
        <w:t>мониторинга.</w:t>
      </w:r>
    </w:p>
    <w:p>
      <w:pPr>
        <w:pStyle w:val="BodyText"/>
        <w:spacing w:before="2"/>
        <w:ind w:left="0"/>
        <w:jc w:val="left"/>
      </w:pPr>
    </w:p>
    <w:p>
      <w:pPr>
        <w:pStyle w:val="Heading1"/>
        <w:numPr>
          <w:ilvl w:val="0"/>
          <w:numId w:val="1"/>
        </w:numPr>
        <w:tabs>
          <w:tab w:pos="1935" w:val="left" w:leader="none"/>
        </w:tabs>
        <w:spacing w:line="240" w:lineRule="auto" w:before="0" w:after="0"/>
        <w:ind w:left="1935" w:right="0" w:hanging="706"/>
        <w:jc w:val="left"/>
      </w:pPr>
      <w:r>
        <w:rPr/>
        <w:t>Финансовое</w:t>
      </w:r>
      <w:r>
        <w:rPr>
          <w:spacing w:val="-10"/>
        </w:rPr>
        <w:t> </w:t>
      </w:r>
      <w:r>
        <w:rPr/>
        <w:t>обеспечение</w:t>
      </w:r>
      <w:r>
        <w:rPr>
          <w:spacing w:val="-11"/>
        </w:rPr>
        <w:t> </w:t>
      </w:r>
      <w:r>
        <w:rPr/>
        <w:t>деятельности</w:t>
      </w:r>
      <w:r>
        <w:rPr>
          <w:spacing w:val="-10"/>
        </w:rPr>
        <w:t> </w:t>
      </w:r>
      <w:r>
        <w:rPr/>
        <w:t>Центров</w:t>
      </w:r>
      <w:r>
        <w:rPr>
          <w:spacing w:val="-12"/>
        </w:rPr>
        <w:t> </w:t>
      </w:r>
      <w:r>
        <w:rPr/>
        <w:t>«Точка</w:t>
      </w:r>
      <w:r>
        <w:rPr>
          <w:spacing w:val="-12"/>
        </w:rPr>
        <w:t> </w:t>
      </w:r>
      <w:r>
        <w:rPr>
          <w:spacing w:val="-2"/>
        </w:rPr>
        <w:t>роста»</w:t>
      </w:r>
    </w:p>
    <w:p>
      <w:pPr>
        <w:pStyle w:val="BodyText"/>
        <w:spacing w:before="322"/>
        <w:ind w:right="201" w:firstLine="710"/>
      </w:pPr>
      <w:r>
        <w:rPr/>
        <w:t>Финансовое обеспечение функционирования Центров «Точка роста» рекомендуется осуществлять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 235 и включающими в том числе:</w:t>
      </w:r>
    </w:p>
    <w:p>
      <w:pPr>
        <w:pStyle w:val="ListParagraph"/>
        <w:numPr>
          <w:ilvl w:val="0"/>
          <w:numId w:val="8"/>
        </w:numPr>
        <w:tabs>
          <w:tab w:pos="1611" w:val="left" w:leader="none"/>
        </w:tabs>
        <w:spacing w:line="235" w:lineRule="auto" w:before="10" w:after="0"/>
        <w:ind w:left="197" w:right="214" w:firstLine="1070"/>
        <w:jc w:val="both"/>
        <w:rPr>
          <w:sz w:val="28"/>
        </w:rPr>
      </w:pPr>
      <w:r>
        <w:rPr>
          <w:sz w:val="28"/>
        </w:rPr>
        <w:t>оплату труда педагогических работников общеобразовательной организации, обеспечивающих функционирование Центров «Точка роста»;</w:t>
      </w:r>
    </w:p>
    <w:p>
      <w:pPr>
        <w:pStyle w:val="ListParagraph"/>
        <w:numPr>
          <w:ilvl w:val="0"/>
          <w:numId w:val="8"/>
        </w:numPr>
        <w:tabs>
          <w:tab w:pos="1611" w:val="left" w:leader="none"/>
        </w:tabs>
        <w:spacing w:line="237" w:lineRule="auto" w:before="8" w:after="0"/>
        <w:ind w:left="197" w:right="211" w:firstLine="1070"/>
        <w:jc w:val="both"/>
        <w:rPr>
          <w:sz w:val="28"/>
        </w:rPr>
      </w:pPr>
      <w:r>
        <w:rPr>
          <w:sz w:val="28"/>
        </w:rP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pPr>
        <w:pStyle w:val="ListParagraph"/>
        <w:numPr>
          <w:ilvl w:val="0"/>
          <w:numId w:val="8"/>
        </w:numPr>
        <w:tabs>
          <w:tab w:pos="1611" w:val="left" w:leader="none"/>
        </w:tabs>
        <w:spacing w:line="235" w:lineRule="auto" w:before="18" w:after="0"/>
        <w:ind w:left="197" w:right="216" w:firstLine="1070"/>
        <w:jc w:val="both"/>
        <w:rPr>
          <w:sz w:val="28"/>
        </w:rPr>
      </w:pPr>
      <w:r>
        <w:rPr>
          <w:sz w:val="28"/>
        </w:rPr>
        <w:t>обеспечение текущей деятельности общеобразовательной организации по обеспечению образовательного процесса.</w:t>
      </w:r>
    </w:p>
    <w:p>
      <w:pPr>
        <w:pStyle w:val="BodyText"/>
        <w:spacing w:before="1"/>
        <w:ind w:right="205" w:firstLine="710"/>
      </w:pPr>
      <w:r>
        <w:rP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w:t>
      </w:r>
      <w:r>
        <w:rPr>
          <w:spacing w:val="-2"/>
        </w:rPr>
        <w:t> </w:t>
      </w:r>
      <w:r>
        <w:rPr/>
        <w:t>том числе с учетом соответствующей </w:t>
      </w:r>
      <w:r>
        <w:rPr>
          <w:spacing w:val="-2"/>
        </w:rPr>
        <w:t>индексации.</w:t>
      </w:r>
    </w:p>
    <w:p>
      <w:pPr>
        <w:pStyle w:val="BodyText"/>
        <w:spacing w:line="320" w:lineRule="exact"/>
        <w:ind w:left="908"/>
      </w:pPr>
      <w:r>
        <w:rPr/>
        <w:t>При</w:t>
      </w:r>
      <w:r>
        <w:rPr>
          <w:spacing w:val="-8"/>
        </w:rPr>
        <w:t> </w:t>
      </w:r>
      <w:r>
        <w:rPr/>
        <w:t>реализации</w:t>
      </w:r>
      <w:r>
        <w:rPr>
          <w:spacing w:val="-7"/>
        </w:rPr>
        <w:t> </w:t>
      </w:r>
      <w:r>
        <w:rPr/>
        <w:t>мероприятий</w:t>
      </w:r>
      <w:r>
        <w:rPr>
          <w:spacing w:val="-7"/>
        </w:rPr>
        <w:t> </w:t>
      </w:r>
      <w:r>
        <w:rPr/>
        <w:t>в</w:t>
      </w:r>
      <w:r>
        <w:rPr>
          <w:spacing w:val="-8"/>
        </w:rPr>
        <w:t> </w:t>
      </w:r>
      <w:r>
        <w:rPr/>
        <w:t>целях</w:t>
      </w:r>
      <w:r>
        <w:rPr>
          <w:spacing w:val="-11"/>
        </w:rPr>
        <w:t> </w:t>
      </w:r>
      <w:r>
        <w:rPr/>
        <w:t>создания</w:t>
      </w:r>
      <w:r>
        <w:rPr>
          <w:spacing w:val="-6"/>
        </w:rPr>
        <w:t> </w:t>
      </w:r>
      <w:r>
        <w:rPr/>
        <w:t>и</w:t>
      </w:r>
      <w:r>
        <w:rPr>
          <w:spacing w:val="-7"/>
        </w:rPr>
        <w:t> </w:t>
      </w:r>
      <w:r>
        <w:rPr/>
        <w:t>функционирования</w:t>
      </w:r>
      <w:r>
        <w:rPr>
          <w:spacing w:val="-2"/>
        </w:rPr>
        <w:t> Центров</w:t>
      </w:r>
    </w:p>
    <w:p>
      <w:pPr>
        <w:pStyle w:val="BodyText"/>
        <w:ind w:right="202"/>
      </w:pPr>
      <w:r>
        <w:rPr/>
        <w:t>«Точка роста» субъекту Российской Федерации обеспечивается соблюдение требований</w:t>
      </w:r>
      <w:r>
        <w:rPr>
          <w:spacing w:val="-1"/>
        </w:rPr>
        <w:t> </w:t>
      </w:r>
      <w:r>
        <w:rPr/>
        <w:t>антимонопольного</w:t>
      </w:r>
      <w:r>
        <w:rPr>
          <w:spacing w:val="-1"/>
        </w:rPr>
        <w:t> </w:t>
      </w:r>
      <w:r>
        <w:rPr/>
        <w:t>законодательства и</w:t>
      </w:r>
      <w:r>
        <w:rPr>
          <w:spacing w:val="-1"/>
        </w:rPr>
        <w:t> </w:t>
      </w:r>
      <w:r>
        <w:rPr/>
        <w:t>законодательства о</w:t>
      </w:r>
      <w:r>
        <w:rPr>
          <w:spacing w:val="-1"/>
        </w:rPr>
        <w:t> </w:t>
      </w:r>
      <w:r>
        <w:rPr/>
        <w:t>контрактной системе в сфере закупок товаров, работ, услуг для обеспечения государственных и</w:t>
      </w:r>
    </w:p>
    <w:p>
      <w:pPr>
        <w:spacing w:after="0"/>
        <w:sectPr>
          <w:pgSz w:w="11900" w:h="16840"/>
          <w:pgMar w:header="727" w:footer="0" w:top="980" w:bottom="280" w:left="1080" w:right="360"/>
        </w:sectPr>
      </w:pPr>
    </w:p>
    <w:p>
      <w:pPr>
        <w:pStyle w:val="BodyText"/>
        <w:ind w:right="213"/>
      </w:pPr>
      <w:r>
        <w:rPr/>
        <w:t>муниципальных нужд, в том числе в части обеспечения повышения</w:t>
      </w:r>
      <w:r>
        <w:rPr>
          <w:spacing w:val="40"/>
        </w:rPr>
        <w:t> </w:t>
      </w:r>
      <w:r>
        <w:rPr/>
        <w:t>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pPr>
        <w:pStyle w:val="BodyText"/>
        <w:spacing w:before="2"/>
        <w:ind w:right="196" w:firstLine="710"/>
      </w:pPr>
      <w:r>
        <w:rP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счёт субсидии из федерального бюджета бюджетам субъектов Российской Федерации и бюджету города Байконура на софинансирование расходных обязательств субъектов Российской Федерации и города Байконур осуществляется с учётом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 № 223-ФЗ «О закупках товаров, работ, услуг отдельными видами юридических лиц», а также положений постановлений Правительства Российской Федерации, в том числе:</w:t>
      </w:r>
    </w:p>
    <w:p>
      <w:pPr>
        <w:pStyle w:val="ListParagraph"/>
        <w:numPr>
          <w:ilvl w:val="2"/>
          <w:numId w:val="1"/>
        </w:numPr>
        <w:tabs>
          <w:tab w:pos="1136" w:val="left" w:leader="none"/>
        </w:tabs>
        <w:spacing w:line="235" w:lineRule="auto" w:before="11" w:after="0"/>
        <w:ind w:left="197" w:right="207" w:firstLine="710"/>
        <w:jc w:val="both"/>
        <w:rPr>
          <w:sz w:val="28"/>
        </w:rPr>
      </w:pPr>
      <w:r>
        <w:rPr>
          <w:sz w:val="28"/>
        </w:rPr>
        <w:t>от 3 декабря 2020 г. № 2013 «О минимальной доле закупок товаров российского происхождения»;</w:t>
      </w:r>
    </w:p>
    <w:p>
      <w:pPr>
        <w:pStyle w:val="ListParagraph"/>
        <w:numPr>
          <w:ilvl w:val="2"/>
          <w:numId w:val="1"/>
        </w:numPr>
        <w:tabs>
          <w:tab w:pos="1136" w:val="left" w:leader="none"/>
        </w:tabs>
        <w:spacing w:line="235" w:lineRule="auto" w:before="11" w:after="0"/>
        <w:ind w:left="197" w:right="215" w:firstLine="710"/>
        <w:jc w:val="both"/>
        <w:rPr>
          <w:sz w:val="28"/>
        </w:rPr>
      </w:pPr>
      <w:r>
        <w:rPr>
          <w:sz w:val="28"/>
        </w:rPr>
        <w:t>от 3 декабря 2020 г. № 2014 «О минимальной обязательной доле закупок российских товаров и ее достижении заказчиком»;</w:t>
      </w:r>
    </w:p>
    <w:p>
      <w:pPr>
        <w:pStyle w:val="ListParagraph"/>
        <w:numPr>
          <w:ilvl w:val="2"/>
          <w:numId w:val="1"/>
        </w:numPr>
        <w:tabs>
          <w:tab w:pos="1208" w:val="left" w:leader="none"/>
        </w:tabs>
        <w:spacing w:line="240" w:lineRule="auto" w:before="5" w:after="0"/>
        <w:ind w:left="197" w:right="208" w:firstLine="710"/>
        <w:jc w:val="both"/>
        <w:rPr>
          <w:sz w:val="28"/>
        </w:rPr>
      </w:pPr>
      <w:r>
        <w:rPr>
          <w:sz w:val="28"/>
        </w:rPr>
        <w:t>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ListParagraph"/>
        <w:numPr>
          <w:ilvl w:val="2"/>
          <w:numId w:val="1"/>
        </w:numPr>
        <w:tabs>
          <w:tab w:pos="1136" w:val="left" w:leader="none"/>
        </w:tabs>
        <w:spacing w:line="237" w:lineRule="auto" w:before="4" w:after="0"/>
        <w:ind w:left="197" w:right="205" w:firstLine="710"/>
        <w:jc w:val="both"/>
        <w:rPr>
          <w:sz w:val="28"/>
        </w:rPr>
      </w:pPr>
      <w:r>
        <w:rPr>
          <w:sz w:val="28"/>
        </w:rPr>
        <w:t>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w:t>
      </w:r>
      <w:r>
        <w:rPr>
          <w:spacing w:val="-2"/>
          <w:sz w:val="28"/>
        </w:rPr>
        <w:t>нужд»;</w:t>
      </w:r>
    </w:p>
    <w:p>
      <w:pPr>
        <w:pStyle w:val="ListParagraph"/>
        <w:numPr>
          <w:ilvl w:val="2"/>
          <w:numId w:val="1"/>
        </w:numPr>
        <w:tabs>
          <w:tab w:pos="1136" w:val="left" w:leader="none"/>
        </w:tabs>
        <w:spacing w:line="240" w:lineRule="auto" w:before="8" w:after="0"/>
        <w:ind w:left="197" w:right="202" w:firstLine="710"/>
        <w:jc w:val="both"/>
        <w:rPr>
          <w:sz w:val="28"/>
        </w:rPr>
      </w:pPr>
      <w:r>
        <w:rPr>
          <w:sz w:val="28"/>
        </w:rPr>
        <w:t>от 16 сентября 2016 г. № 925 «О приоритете товаров российского происхождения, работ, услуг, выполняемых, оказываемых российскими лицами,</w:t>
      </w:r>
      <w:r>
        <w:rPr>
          <w:spacing w:val="80"/>
          <w:sz w:val="28"/>
        </w:rPr>
        <w:t> </w:t>
      </w:r>
      <w:r>
        <w:rPr>
          <w:sz w:val="28"/>
        </w:rPr>
        <w:t>по отношению к товарам, происходящим из иностранного государства, работам, услугам, выполняемым, оказываемым иностранными лицами»;</w:t>
      </w:r>
    </w:p>
    <w:p>
      <w:pPr>
        <w:pStyle w:val="ListParagraph"/>
        <w:numPr>
          <w:ilvl w:val="2"/>
          <w:numId w:val="1"/>
        </w:numPr>
        <w:tabs>
          <w:tab w:pos="1136" w:val="left" w:leader="none"/>
        </w:tabs>
        <w:spacing w:line="237" w:lineRule="auto" w:before="4" w:after="0"/>
        <w:ind w:left="197" w:right="201" w:firstLine="710"/>
        <w:jc w:val="both"/>
        <w:rPr>
          <w:sz w:val="28"/>
        </w:rPr>
      </w:pPr>
      <w:r>
        <w:rPr>
          <w:sz w:val="28"/>
        </w:rPr>
        <w:t>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w:t>
      </w:r>
      <w:r>
        <w:rPr>
          <w:spacing w:val="-2"/>
          <w:sz w:val="28"/>
        </w:rPr>
        <w:t>нужд»;</w:t>
      </w:r>
    </w:p>
    <w:p>
      <w:pPr>
        <w:pStyle w:val="ListParagraph"/>
        <w:numPr>
          <w:ilvl w:val="2"/>
          <w:numId w:val="1"/>
        </w:numPr>
        <w:tabs>
          <w:tab w:pos="1136" w:val="left" w:leader="none"/>
        </w:tabs>
        <w:spacing w:line="240" w:lineRule="auto" w:before="8" w:after="0"/>
        <w:ind w:left="197" w:right="209" w:firstLine="710"/>
        <w:jc w:val="both"/>
        <w:rPr>
          <w:sz w:val="28"/>
        </w:rPr>
      </w:pPr>
      <w:r>
        <w:rPr>
          <w:sz w:val="28"/>
        </w:rPr>
        <w:t>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pPr>
        <w:pStyle w:val="ListParagraph"/>
        <w:numPr>
          <w:ilvl w:val="2"/>
          <w:numId w:val="1"/>
        </w:numPr>
        <w:tabs>
          <w:tab w:pos="1136" w:val="left" w:leader="none"/>
        </w:tabs>
        <w:spacing w:line="235" w:lineRule="auto" w:before="7" w:after="0"/>
        <w:ind w:left="197" w:right="215" w:firstLine="710"/>
        <w:jc w:val="both"/>
        <w:rPr>
          <w:sz w:val="28"/>
        </w:rPr>
      </w:pPr>
      <w:r>
        <w:rPr>
          <w:sz w:val="28"/>
        </w:rPr>
        <w:t>от 28 августа 2021 г. № 1432 «О внесении изменений в некоторые акты Правительства Российской Федерации»;</w:t>
      </w:r>
    </w:p>
    <w:p>
      <w:pPr>
        <w:spacing w:after="0" w:line="235" w:lineRule="auto"/>
        <w:jc w:val="both"/>
        <w:rPr>
          <w:sz w:val="28"/>
        </w:rPr>
        <w:sectPr>
          <w:pgSz w:w="11900" w:h="16840"/>
          <w:pgMar w:header="727" w:footer="0" w:top="980" w:bottom="280" w:left="1080" w:right="360"/>
        </w:sectPr>
      </w:pPr>
    </w:p>
    <w:p>
      <w:pPr>
        <w:pStyle w:val="ListParagraph"/>
        <w:numPr>
          <w:ilvl w:val="2"/>
          <w:numId w:val="1"/>
        </w:numPr>
        <w:tabs>
          <w:tab w:pos="1137" w:val="left" w:leader="none"/>
        </w:tabs>
        <w:spacing w:line="240" w:lineRule="auto" w:before="2" w:after="0"/>
        <w:ind w:left="1137" w:right="0" w:hanging="229"/>
        <w:jc w:val="left"/>
        <w:rPr>
          <w:sz w:val="28"/>
        </w:rPr>
      </w:pPr>
      <w:r>
        <w:rPr>
          <w:sz w:val="28"/>
        </w:rPr>
        <w:t>и</w:t>
      </w:r>
      <w:r>
        <w:rPr>
          <w:spacing w:val="-4"/>
          <w:sz w:val="28"/>
        </w:rPr>
        <w:t> </w:t>
      </w:r>
      <w:r>
        <w:rPr>
          <w:sz w:val="28"/>
        </w:rPr>
        <w:t>иных</w:t>
      </w:r>
      <w:r>
        <w:rPr>
          <w:spacing w:val="-8"/>
          <w:sz w:val="28"/>
        </w:rPr>
        <w:t> </w:t>
      </w:r>
      <w:r>
        <w:rPr>
          <w:sz w:val="28"/>
        </w:rPr>
        <w:t>нормативных</w:t>
      </w:r>
      <w:r>
        <w:rPr>
          <w:spacing w:val="-7"/>
          <w:sz w:val="28"/>
        </w:rPr>
        <w:t> </w:t>
      </w:r>
      <w:r>
        <w:rPr>
          <w:sz w:val="28"/>
        </w:rPr>
        <w:t>правовых</w:t>
      </w:r>
      <w:r>
        <w:rPr>
          <w:spacing w:val="-8"/>
          <w:sz w:val="28"/>
        </w:rPr>
        <w:t> </w:t>
      </w:r>
      <w:r>
        <w:rPr>
          <w:sz w:val="28"/>
        </w:rPr>
        <w:t>актов</w:t>
      </w:r>
      <w:r>
        <w:rPr>
          <w:spacing w:val="-4"/>
          <w:sz w:val="28"/>
        </w:rPr>
        <w:t> </w:t>
      </w:r>
      <w:r>
        <w:rPr>
          <w:sz w:val="28"/>
        </w:rPr>
        <w:t>в</w:t>
      </w:r>
      <w:r>
        <w:rPr>
          <w:spacing w:val="-5"/>
          <w:sz w:val="28"/>
        </w:rPr>
        <w:t> </w:t>
      </w:r>
      <w:r>
        <w:rPr>
          <w:sz w:val="28"/>
        </w:rPr>
        <w:t>сфере</w:t>
      </w:r>
      <w:r>
        <w:rPr>
          <w:spacing w:val="-3"/>
          <w:sz w:val="28"/>
        </w:rPr>
        <w:t> </w:t>
      </w:r>
      <w:r>
        <w:rPr>
          <w:spacing w:val="-2"/>
          <w:sz w:val="28"/>
        </w:rPr>
        <w:t>закупок.</w:t>
      </w:r>
    </w:p>
    <w:p>
      <w:pPr>
        <w:pStyle w:val="Heading1"/>
        <w:numPr>
          <w:ilvl w:val="0"/>
          <w:numId w:val="1"/>
        </w:numPr>
        <w:tabs>
          <w:tab w:pos="3745" w:val="left" w:leader="none"/>
        </w:tabs>
        <w:spacing w:line="240" w:lineRule="auto" w:before="321" w:after="0"/>
        <w:ind w:left="3745" w:right="0" w:hanging="359"/>
        <w:jc w:val="left"/>
      </w:pPr>
      <w:r>
        <w:rPr>
          <w:spacing w:val="-2"/>
        </w:rPr>
        <w:t>Заключительные</w:t>
      </w:r>
      <w:r>
        <w:rPr>
          <w:spacing w:val="6"/>
        </w:rPr>
        <w:t> </w:t>
      </w:r>
      <w:r>
        <w:rPr>
          <w:spacing w:val="-2"/>
        </w:rPr>
        <w:t>положения</w:t>
      </w:r>
    </w:p>
    <w:p>
      <w:pPr>
        <w:pStyle w:val="BodyText"/>
        <w:spacing w:before="321"/>
        <w:ind w:right="210" w:firstLine="710"/>
      </w:pPr>
      <w:r>
        <w:rP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pPr>
        <w:pStyle w:val="BodyText"/>
        <w:ind w:right="207" w:firstLine="710"/>
      </w:pPr>
      <w:r>
        <w:rPr/>
        <w:t>Региональному координатору рекомендуется осуществлять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pPr>
        <w:pStyle w:val="BodyText"/>
        <w:spacing w:before="3"/>
        <w:ind w:right="210" w:firstLine="710"/>
      </w:pPr>
      <w:r>
        <w:rPr/>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pPr>
        <w:pStyle w:val="BodyText"/>
        <w:ind w:right="203" w:firstLine="710"/>
      </w:pPr>
      <w:r>
        <w:rP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w:t>
      </w:r>
      <w:r>
        <w:rPr>
          <w:spacing w:val="40"/>
        </w:rPr>
        <w:t> </w:t>
      </w:r>
      <w:r>
        <w:rPr/>
        <w:t>результатах</w:t>
      </w:r>
      <w:r>
        <w:rPr>
          <w:spacing w:val="40"/>
        </w:rPr>
        <w:t> </w:t>
      </w:r>
      <w:r>
        <w:rPr/>
        <w:t>ежеквартального</w:t>
      </w:r>
      <w:r>
        <w:rPr>
          <w:spacing w:val="40"/>
        </w:rPr>
        <w:t> </w:t>
      </w:r>
      <w:r>
        <w:rPr/>
        <w:t>мониторинга</w:t>
      </w:r>
      <w:r>
        <w:rPr>
          <w:spacing w:val="40"/>
        </w:rPr>
        <w:t> </w:t>
      </w:r>
      <w:r>
        <w:rPr/>
        <w:t>показателей</w:t>
      </w:r>
      <w:r>
        <w:rPr>
          <w:spacing w:val="40"/>
        </w:rPr>
        <w:t> </w:t>
      </w:r>
      <w:r>
        <w:rPr/>
        <w:t>деятельности</w:t>
      </w:r>
      <w:r>
        <w:rPr>
          <w:spacing w:val="40"/>
        </w:rPr>
        <w:t> </w:t>
      </w:r>
      <w:r>
        <w:rPr/>
        <w:t>Центров</w:t>
      </w:r>
    </w:p>
    <w:p>
      <w:pPr>
        <w:pStyle w:val="BodyText"/>
        <w:ind w:right="210"/>
      </w:pPr>
      <w:r>
        <w:rPr/>
        <w:t>«Точка роста», а также о реализации комплексного плана по формам, рекомендованным Федеральным оператором.</w:t>
      </w:r>
    </w:p>
    <w:p>
      <w:pPr>
        <w:pStyle w:val="BodyText"/>
        <w:spacing w:before="1"/>
        <w:ind w:right="207" w:firstLine="710"/>
      </w:pPr>
      <w:r>
        <w:rPr/>
        <w:t>Федеральный</w:t>
      </w:r>
      <w:r>
        <w:rPr>
          <w:spacing w:val="80"/>
        </w:rPr>
        <w:t>   </w:t>
      </w:r>
      <w:r>
        <w:rPr/>
        <w:t>оператор</w:t>
      </w:r>
      <w:r>
        <w:rPr>
          <w:spacing w:val="80"/>
        </w:rPr>
        <w:t>   </w:t>
      </w:r>
      <w:r>
        <w:rPr/>
        <w:t>обеспечивает</w:t>
      </w:r>
      <w:r>
        <w:rPr>
          <w:spacing w:val="80"/>
        </w:rPr>
        <w:t>   </w:t>
      </w:r>
      <w:r>
        <w:rPr/>
        <w:t>подготовку</w:t>
      </w:r>
      <w:r>
        <w:rPr>
          <w:spacing w:val="80"/>
        </w:rPr>
        <w:t>   </w:t>
      </w:r>
      <w:r>
        <w:rPr/>
        <w:t>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w:t>
      </w:r>
      <w:r>
        <w:rPr>
          <w:spacing w:val="40"/>
        </w:rPr>
        <w:t> </w:t>
      </w:r>
      <w:r>
        <w:rPr/>
        <w:t>оператора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w:t>
      </w:r>
    </w:p>
    <w:p>
      <w:pPr>
        <w:spacing w:after="0"/>
        <w:sectPr>
          <w:pgSz w:w="11900" w:h="16840"/>
          <w:pgMar w:header="727" w:footer="0" w:top="980" w:bottom="280" w:left="1080" w:right="360"/>
        </w:sectPr>
      </w:pPr>
    </w:p>
    <w:p>
      <w:pPr>
        <w:pStyle w:val="BodyText"/>
        <w:ind w:left="0"/>
        <w:jc w:val="left"/>
        <w:rPr>
          <w:sz w:val="24"/>
        </w:rPr>
      </w:pPr>
    </w:p>
    <w:p>
      <w:pPr>
        <w:pStyle w:val="BodyText"/>
        <w:ind w:left="0"/>
        <w:jc w:val="left"/>
        <w:rPr>
          <w:sz w:val="24"/>
        </w:rPr>
      </w:pPr>
    </w:p>
    <w:p>
      <w:pPr>
        <w:pStyle w:val="BodyText"/>
        <w:spacing w:before="48"/>
        <w:ind w:left="0"/>
        <w:jc w:val="left"/>
        <w:rPr>
          <w:sz w:val="24"/>
        </w:rPr>
      </w:pPr>
    </w:p>
    <w:p>
      <w:pPr>
        <w:spacing w:before="0"/>
        <w:ind w:left="0" w:right="0" w:firstLine="0"/>
        <w:jc w:val="right"/>
        <w:rPr>
          <w:b/>
          <w:sz w:val="24"/>
        </w:rPr>
      </w:pPr>
      <w:r>
        <w:rPr>
          <w:b/>
          <w:spacing w:val="-2"/>
          <w:sz w:val="24"/>
        </w:rPr>
        <w:t>КОМПЛЕКС</w:t>
      </w:r>
    </w:p>
    <w:p>
      <w:pPr>
        <w:pStyle w:val="BodyText"/>
        <w:spacing w:line="321" w:lineRule="exact"/>
        <w:ind w:left="0" w:right="204"/>
        <w:jc w:val="right"/>
      </w:pPr>
      <w:r>
        <w:rPr/>
        <w:br w:type="column"/>
      </w:r>
      <w:r>
        <w:rPr/>
        <w:t>Приложение</w:t>
      </w:r>
      <w:r>
        <w:rPr>
          <w:spacing w:val="-14"/>
        </w:rPr>
        <w:t> </w:t>
      </w:r>
      <w:r>
        <w:rPr>
          <w:spacing w:val="-10"/>
        </w:rPr>
        <w:t>1</w:t>
      </w:r>
    </w:p>
    <w:p>
      <w:pPr>
        <w:pStyle w:val="BodyText"/>
        <w:spacing w:before="4"/>
        <w:ind w:left="0" w:right="211"/>
        <w:jc w:val="right"/>
      </w:pPr>
      <w:r>
        <w:rPr/>
        <w:t>к</w:t>
      </w:r>
      <w:r>
        <w:rPr>
          <w:spacing w:val="-10"/>
        </w:rPr>
        <w:t> </w:t>
      </w:r>
      <w:r>
        <w:rPr/>
        <w:t>Методическим</w:t>
      </w:r>
      <w:r>
        <w:rPr>
          <w:spacing w:val="-9"/>
        </w:rPr>
        <w:t> </w:t>
      </w:r>
      <w:r>
        <w:rPr>
          <w:spacing w:val="-2"/>
        </w:rPr>
        <w:t>рекомендациям</w:t>
      </w:r>
    </w:p>
    <w:p>
      <w:pPr>
        <w:spacing w:after="0"/>
        <w:jc w:val="right"/>
        <w:sectPr>
          <w:pgSz w:w="11900" w:h="16840"/>
          <w:pgMar w:header="727" w:footer="0" w:top="980" w:bottom="280" w:left="1080" w:right="360"/>
          <w:cols w:num="2" w:equalWidth="0">
            <w:col w:w="5955" w:space="40"/>
            <w:col w:w="4465"/>
          </w:cols>
        </w:sectPr>
      </w:pPr>
    </w:p>
    <w:p>
      <w:pPr>
        <w:spacing w:line="240" w:lineRule="auto" w:before="0"/>
        <w:ind w:left="398" w:right="404" w:hanging="6"/>
        <w:jc w:val="center"/>
        <w:rPr>
          <w:b/>
          <w:sz w:val="24"/>
        </w:rPr>
      </w:pPr>
      <w:r>
        <w:rPr>
          <w:b/>
          <w:sz w:val="24"/>
        </w:rPr>
        <w:t>МЕР («ДОРОЖНАЯ КАРТА») ПО СОЗДАНИЮ И ФУНКЦИОНИРОВАНИЮ В ОБЩЕОБРАЗОВАТЕЛЬНЫХ</w:t>
      </w:r>
      <w:r>
        <w:rPr>
          <w:b/>
          <w:spacing w:val="-7"/>
          <w:sz w:val="24"/>
        </w:rPr>
        <w:t> </w:t>
      </w:r>
      <w:r>
        <w:rPr>
          <w:b/>
          <w:sz w:val="24"/>
        </w:rPr>
        <w:t>ОРГАНИЗАЦИЯХ,</w:t>
      </w:r>
      <w:r>
        <w:rPr>
          <w:b/>
          <w:spacing w:val="-8"/>
          <w:sz w:val="24"/>
        </w:rPr>
        <w:t> </w:t>
      </w:r>
      <w:r>
        <w:rPr>
          <w:b/>
          <w:sz w:val="24"/>
        </w:rPr>
        <w:t>РАСПОЛОЖЕННЫХ</w:t>
      </w:r>
      <w:r>
        <w:rPr>
          <w:b/>
          <w:spacing w:val="-14"/>
          <w:sz w:val="24"/>
        </w:rPr>
        <w:t> </w:t>
      </w:r>
      <w:r>
        <w:rPr>
          <w:b/>
          <w:sz w:val="24"/>
        </w:rPr>
        <w:t>В</w:t>
      </w:r>
      <w:r>
        <w:rPr>
          <w:b/>
          <w:spacing w:val="-6"/>
          <w:sz w:val="24"/>
        </w:rPr>
        <w:t> </w:t>
      </w:r>
      <w:r>
        <w:rPr>
          <w:b/>
          <w:sz w:val="24"/>
        </w:rPr>
        <w:t>СЕЛЬСКОЙ МЕСТНОСТИ И МАЛЫХ ГОРОДАХ, ЦЕНТРОВ ОБРАЗОВАНИЯ ЕСТЕСТВЕННО-</w:t>
      </w:r>
    </w:p>
    <w:p>
      <w:pPr>
        <w:spacing w:before="0"/>
        <w:ind w:left="1" w:right="8" w:firstLine="0"/>
        <w:jc w:val="center"/>
        <w:rPr>
          <w:b/>
          <w:sz w:val="24"/>
        </w:rPr>
      </w:pPr>
      <w:r>
        <w:rPr>
          <w:b/>
          <w:sz w:val="24"/>
        </w:rPr>
        <w:t>НАУЧНОЙ,</w:t>
      </w:r>
      <w:r>
        <w:rPr>
          <w:b/>
          <w:spacing w:val="-5"/>
          <w:sz w:val="24"/>
        </w:rPr>
        <w:t> </w:t>
      </w:r>
      <w:r>
        <w:rPr>
          <w:b/>
          <w:sz w:val="24"/>
        </w:rPr>
        <w:t>И</w:t>
      </w:r>
      <w:r>
        <w:rPr>
          <w:b/>
          <w:spacing w:val="-6"/>
          <w:sz w:val="24"/>
        </w:rPr>
        <w:t> </w:t>
      </w:r>
      <w:r>
        <w:rPr>
          <w:b/>
          <w:sz w:val="24"/>
        </w:rPr>
        <w:t>ТЕХНОЛОГИЧЕСКОЙ</w:t>
      </w:r>
      <w:r>
        <w:rPr>
          <w:b/>
          <w:spacing w:val="-3"/>
          <w:sz w:val="24"/>
        </w:rPr>
        <w:t> </w:t>
      </w:r>
      <w:r>
        <w:rPr>
          <w:b/>
          <w:sz w:val="24"/>
        </w:rPr>
        <w:t>НАПРАВЛЕННОСТЕЙ</w:t>
      </w:r>
      <w:r>
        <w:rPr>
          <w:b/>
          <w:spacing w:val="-3"/>
          <w:sz w:val="24"/>
        </w:rPr>
        <w:t> </w:t>
      </w:r>
      <w:r>
        <w:rPr>
          <w:b/>
          <w:sz w:val="24"/>
        </w:rPr>
        <w:t>«ТОЧКА</w:t>
      </w:r>
      <w:r>
        <w:rPr>
          <w:b/>
          <w:spacing w:val="-4"/>
          <w:sz w:val="24"/>
        </w:rPr>
        <w:t> </w:t>
      </w:r>
      <w:r>
        <w:rPr>
          <w:b/>
          <w:spacing w:val="-2"/>
          <w:sz w:val="24"/>
        </w:rPr>
        <w:t>РОСТА»</w:t>
      </w:r>
    </w:p>
    <w:p>
      <w:pPr>
        <w:pStyle w:val="BodyText"/>
        <w:spacing w:before="26"/>
        <w:ind w:left="0"/>
        <w:jc w:val="left"/>
        <w:rPr>
          <w:b/>
          <w:sz w:val="20"/>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4"/>
        <w:gridCol w:w="3184"/>
        <w:gridCol w:w="2089"/>
        <w:gridCol w:w="2425"/>
        <w:gridCol w:w="2012"/>
      </w:tblGrid>
      <w:tr>
        <w:trPr>
          <w:trHeight w:val="652" w:hRule="atLeast"/>
        </w:trPr>
        <w:tc>
          <w:tcPr>
            <w:tcW w:w="504" w:type="dxa"/>
          </w:tcPr>
          <w:p>
            <w:pPr>
              <w:pStyle w:val="TableParagraph"/>
              <w:spacing w:before="101"/>
              <w:ind w:left="26" w:right="3"/>
              <w:jc w:val="center"/>
              <w:rPr>
                <w:sz w:val="22"/>
              </w:rPr>
            </w:pPr>
            <w:r>
              <w:rPr>
                <w:spacing w:val="-10"/>
                <w:sz w:val="22"/>
              </w:rPr>
              <w:t>№</w:t>
            </w:r>
          </w:p>
        </w:tc>
        <w:tc>
          <w:tcPr>
            <w:tcW w:w="3184" w:type="dxa"/>
          </w:tcPr>
          <w:p>
            <w:pPr>
              <w:pStyle w:val="TableParagraph"/>
              <w:spacing w:before="101"/>
              <w:ind w:left="58" w:right="38"/>
              <w:jc w:val="center"/>
              <w:rPr>
                <w:sz w:val="22"/>
              </w:rPr>
            </w:pPr>
            <w:r>
              <w:rPr>
                <w:sz w:val="22"/>
              </w:rPr>
              <w:t>Наименование</w:t>
            </w:r>
            <w:r>
              <w:rPr>
                <w:spacing w:val="-11"/>
                <w:sz w:val="22"/>
              </w:rPr>
              <w:t> </w:t>
            </w:r>
            <w:r>
              <w:rPr>
                <w:spacing w:val="-2"/>
                <w:sz w:val="22"/>
              </w:rPr>
              <w:t>мероприятия</w:t>
            </w:r>
          </w:p>
        </w:tc>
        <w:tc>
          <w:tcPr>
            <w:tcW w:w="2089" w:type="dxa"/>
          </w:tcPr>
          <w:p>
            <w:pPr>
              <w:pStyle w:val="TableParagraph"/>
              <w:spacing w:before="101"/>
              <w:ind w:left="316"/>
              <w:rPr>
                <w:sz w:val="22"/>
              </w:rPr>
            </w:pPr>
            <w:r>
              <w:rPr>
                <w:spacing w:val="-2"/>
                <w:sz w:val="22"/>
              </w:rPr>
              <w:t>Ответственный</w:t>
            </w:r>
          </w:p>
        </w:tc>
        <w:tc>
          <w:tcPr>
            <w:tcW w:w="2425" w:type="dxa"/>
          </w:tcPr>
          <w:p>
            <w:pPr>
              <w:pStyle w:val="TableParagraph"/>
              <w:spacing w:before="101"/>
              <w:ind w:left="753"/>
              <w:rPr>
                <w:sz w:val="22"/>
              </w:rPr>
            </w:pPr>
            <w:r>
              <w:rPr>
                <w:spacing w:val="-2"/>
                <w:sz w:val="22"/>
              </w:rPr>
              <w:t>Результат</w:t>
            </w:r>
          </w:p>
        </w:tc>
        <w:tc>
          <w:tcPr>
            <w:tcW w:w="2012" w:type="dxa"/>
          </w:tcPr>
          <w:p>
            <w:pPr>
              <w:pStyle w:val="TableParagraph"/>
              <w:spacing w:before="101"/>
              <w:ind w:left="13" w:right="7"/>
              <w:jc w:val="center"/>
              <w:rPr>
                <w:sz w:val="22"/>
              </w:rPr>
            </w:pPr>
            <w:r>
              <w:rPr>
                <w:spacing w:val="-4"/>
                <w:sz w:val="22"/>
              </w:rPr>
              <w:t>Срок</w:t>
            </w:r>
          </w:p>
        </w:tc>
      </w:tr>
      <w:tr>
        <w:trPr>
          <w:trHeight w:val="458" w:hRule="atLeast"/>
        </w:trPr>
        <w:tc>
          <w:tcPr>
            <w:tcW w:w="504" w:type="dxa"/>
            <w:tcBorders>
              <w:bottom w:val="nil"/>
            </w:tcBorders>
          </w:tcPr>
          <w:p>
            <w:pPr>
              <w:pStyle w:val="TableParagraph"/>
              <w:rPr>
                <w:sz w:val="22"/>
              </w:rPr>
            </w:pPr>
          </w:p>
        </w:tc>
        <w:tc>
          <w:tcPr>
            <w:tcW w:w="3184" w:type="dxa"/>
            <w:tcBorders>
              <w:bottom w:val="nil"/>
            </w:tcBorders>
          </w:tcPr>
          <w:p>
            <w:pPr>
              <w:pStyle w:val="TableParagraph"/>
              <w:spacing w:before="102"/>
              <w:ind w:left="54" w:right="38"/>
              <w:jc w:val="center"/>
              <w:rPr>
                <w:sz w:val="22"/>
              </w:rPr>
            </w:pPr>
            <w:r>
              <w:rPr>
                <w:spacing w:val="-2"/>
                <w:sz w:val="22"/>
              </w:rPr>
              <w:t>Утверждены:</w:t>
            </w:r>
          </w:p>
        </w:tc>
        <w:tc>
          <w:tcPr>
            <w:tcW w:w="2089" w:type="dxa"/>
            <w:tcBorders>
              <w:bottom w:val="nil"/>
            </w:tcBorders>
          </w:tcPr>
          <w:p>
            <w:pPr>
              <w:pStyle w:val="TableParagraph"/>
              <w:rPr>
                <w:sz w:val="22"/>
              </w:rPr>
            </w:pPr>
          </w:p>
        </w:tc>
        <w:tc>
          <w:tcPr>
            <w:tcW w:w="2425" w:type="dxa"/>
            <w:tcBorders>
              <w:bottom w:val="nil"/>
            </w:tcBorders>
          </w:tcPr>
          <w:p>
            <w:pPr>
              <w:pStyle w:val="TableParagraph"/>
              <w:rPr>
                <w:sz w:val="22"/>
              </w:rPr>
            </w:pPr>
          </w:p>
        </w:tc>
        <w:tc>
          <w:tcPr>
            <w:tcW w:w="2012" w:type="dxa"/>
            <w:tcBorders>
              <w:bottom w:val="nil"/>
            </w:tcBorders>
          </w:tcPr>
          <w:p>
            <w:pPr>
              <w:pStyle w:val="TableParagraph"/>
              <w:rPr>
                <w:sz w:val="22"/>
              </w:rPr>
            </w:pPr>
          </w:p>
        </w:tc>
      </w:tr>
      <w:tr>
        <w:trPr>
          <w:trHeight w:val="4902" w:hRule="atLeast"/>
        </w:trPr>
        <w:tc>
          <w:tcPr>
            <w:tcW w:w="504" w:type="dxa"/>
            <w:tcBorders>
              <w:top w:val="nil"/>
              <w:bottom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5"/>
              <w:rPr>
                <w:b/>
                <w:sz w:val="22"/>
              </w:rPr>
            </w:pPr>
          </w:p>
          <w:p>
            <w:pPr>
              <w:pStyle w:val="TableParagraph"/>
              <w:ind w:left="26"/>
              <w:jc w:val="center"/>
              <w:rPr>
                <w:sz w:val="22"/>
              </w:rPr>
            </w:pPr>
            <w:r>
              <w:rPr>
                <w:spacing w:val="-5"/>
                <w:sz w:val="22"/>
              </w:rPr>
              <w:t>1.</w:t>
            </w:r>
          </w:p>
        </w:tc>
        <w:tc>
          <w:tcPr>
            <w:tcW w:w="3184" w:type="dxa"/>
            <w:tcBorders>
              <w:top w:val="nil"/>
              <w:bottom w:val="nil"/>
            </w:tcBorders>
          </w:tcPr>
          <w:p>
            <w:pPr>
              <w:pStyle w:val="TableParagraph"/>
              <w:numPr>
                <w:ilvl w:val="0"/>
                <w:numId w:val="9"/>
              </w:numPr>
              <w:tabs>
                <w:tab w:pos="578" w:val="left" w:leader="none"/>
                <w:tab w:pos="580" w:val="left" w:leader="none"/>
                <w:tab w:pos="1410" w:val="left" w:leader="none"/>
                <w:tab w:pos="1884" w:val="left" w:leader="none"/>
                <w:tab w:pos="3030" w:val="left" w:leader="none"/>
              </w:tabs>
              <w:spacing w:line="240" w:lineRule="auto" w:before="94" w:after="0"/>
              <w:ind w:left="580" w:right="12" w:hanging="361"/>
              <w:jc w:val="left"/>
              <w:rPr>
                <w:sz w:val="22"/>
              </w:rPr>
            </w:pPr>
            <w:r>
              <w:rPr>
                <w:sz w:val="22"/>
              </w:rPr>
              <w:t>комплекс</w:t>
            </w:r>
            <w:r>
              <w:rPr>
                <w:spacing w:val="80"/>
                <w:sz w:val="22"/>
              </w:rPr>
              <w:t> </w:t>
            </w:r>
            <w:r>
              <w:rPr>
                <w:sz w:val="22"/>
              </w:rPr>
              <w:t>мер</w:t>
            </w:r>
            <w:r>
              <w:rPr>
                <w:spacing w:val="80"/>
                <w:sz w:val="22"/>
              </w:rPr>
              <w:t> </w:t>
            </w:r>
            <w:r>
              <w:rPr>
                <w:sz w:val="22"/>
              </w:rPr>
              <w:t>(дорожная </w:t>
            </w:r>
            <w:r>
              <w:rPr>
                <w:spacing w:val="-2"/>
                <w:sz w:val="22"/>
              </w:rPr>
              <w:t>карта)</w:t>
            </w:r>
            <w:r>
              <w:rPr>
                <w:sz w:val="22"/>
              </w:rPr>
              <w:tab/>
            </w:r>
            <w:r>
              <w:rPr>
                <w:spacing w:val="-6"/>
                <w:sz w:val="22"/>
              </w:rPr>
              <w:t>по</w:t>
            </w:r>
            <w:r>
              <w:rPr>
                <w:sz w:val="22"/>
              </w:rPr>
              <w:tab/>
            </w:r>
            <w:r>
              <w:rPr>
                <w:spacing w:val="-2"/>
                <w:sz w:val="22"/>
              </w:rPr>
              <w:t>созданию</w:t>
            </w:r>
            <w:r>
              <w:rPr>
                <w:sz w:val="22"/>
              </w:rPr>
              <w:tab/>
            </w:r>
            <w:r>
              <w:rPr>
                <w:spacing w:val="-10"/>
                <w:sz w:val="22"/>
              </w:rPr>
              <w:t>и </w:t>
            </w:r>
            <w:r>
              <w:rPr>
                <w:spacing w:val="-2"/>
                <w:sz w:val="22"/>
              </w:rPr>
              <w:t>функционированию </w:t>
            </w:r>
            <w:r>
              <w:rPr>
                <w:sz w:val="22"/>
              </w:rPr>
              <w:t>Центров «Точка роста»;</w:t>
            </w:r>
          </w:p>
          <w:p>
            <w:pPr>
              <w:pStyle w:val="TableParagraph"/>
              <w:numPr>
                <w:ilvl w:val="0"/>
                <w:numId w:val="9"/>
              </w:numPr>
              <w:tabs>
                <w:tab w:pos="796" w:val="left" w:leader="none"/>
                <w:tab w:pos="910" w:val="left" w:leader="none"/>
              </w:tabs>
              <w:spacing w:line="242" w:lineRule="auto" w:before="1" w:after="0"/>
              <w:ind w:left="796" w:right="231" w:hanging="245"/>
              <w:jc w:val="left"/>
              <w:rPr>
                <w:sz w:val="22"/>
              </w:rPr>
            </w:pPr>
            <w:r>
              <w:rPr>
                <w:sz w:val="22"/>
              </w:rPr>
              <w:tab/>
              <w:t>должностное лицо в составе</w:t>
            </w:r>
            <w:r>
              <w:rPr>
                <w:spacing w:val="-14"/>
                <w:sz w:val="22"/>
              </w:rPr>
              <w:t> </w:t>
            </w:r>
            <w:r>
              <w:rPr>
                <w:sz w:val="22"/>
              </w:rPr>
              <w:t>регионального</w:t>
            </w:r>
          </w:p>
          <w:p>
            <w:pPr>
              <w:pStyle w:val="TableParagraph"/>
              <w:spacing w:line="242" w:lineRule="auto"/>
              <w:ind w:left="988" w:right="434" w:firstLine="11"/>
              <w:jc w:val="center"/>
              <w:rPr>
                <w:sz w:val="22"/>
              </w:rPr>
            </w:pPr>
            <w:r>
              <w:rPr>
                <w:spacing w:val="-2"/>
                <w:sz w:val="22"/>
              </w:rPr>
              <w:t>ведомственного </w:t>
            </w:r>
            <w:r>
              <w:rPr>
                <w:sz w:val="22"/>
              </w:rPr>
              <w:t>проектного</w:t>
            </w:r>
            <w:r>
              <w:rPr>
                <w:spacing w:val="-14"/>
                <w:sz w:val="22"/>
              </w:rPr>
              <w:t> </w:t>
            </w:r>
            <w:r>
              <w:rPr>
                <w:sz w:val="22"/>
              </w:rPr>
              <w:t>офиса,</w:t>
            </w:r>
          </w:p>
          <w:p>
            <w:pPr>
              <w:pStyle w:val="TableParagraph"/>
              <w:ind w:left="601" w:right="38"/>
              <w:jc w:val="center"/>
              <w:rPr>
                <w:sz w:val="22"/>
              </w:rPr>
            </w:pPr>
            <w:r>
              <w:rPr>
                <w:sz w:val="22"/>
              </w:rPr>
              <w:t>ответственное</w:t>
            </w:r>
            <w:r>
              <w:rPr>
                <w:spacing w:val="-14"/>
                <w:sz w:val="22"/>
              </w:rPr>
              <w:t> </w:t>
            </w:r>
            <w:r>
              <w:rPr>
                <w:sz w:val="22"/>
              </w:rPr>
              <w:t>за</w:t>
            </w:r>
            <w:r>
              <w:rPr>
                <w:spacing w:val="-14"/>
                <w:sz w:val="22"/>
              </w:rPr>
              <w:t> </w:t>
            </w:r>
            <w:r>
              <w:rPr>
                <w:sz w:val="22"/>
              </w:rPr>
              <w:t>создание и функционирование центров «Точка роста»;</w:t>
            </w:r>
          </w:p>
          <w:p>
            <w:pPr>
              <w:pStyle w:val="TableParagraph"/>
              <w:numPr>
                <w:ilvl w:val="0"/>
                <w:numId w:val="9"/>
              </w:numPr>
              <w:tabs>
                <w:tab w:pos="484" w:val="left" w:leader="none"/>
                <w:tab w:pos="554" w:val="left" w:leader="none"/>
              </w:tabs>
              <w:spacing w:line="240" w:lineRule="auto" w:before="188" w:after="0"/>
              <w:ind w:left="484" w:right="265" w:hanging="207"/>
              <w:jc w:val="left"/>
              <w:rPr>
                <w:sz w:val="22"/>
              </w:rPr>
            </w:pPr>
            <w:r>
              <w:rPr>
                <w:sz w:val="22"/>
              </w:rPr>
              <w:tab/>
              <w:t>показатели</w:t>
            </w:r>
            <w:r>
              <w:rPr>
                <w:spacing w:val="-14"/>
                <w:sz w:val="22"/>
              </w:rPr>
              <w:t> </w:t>
            </w:r>
            <w:r>
              <w:rPr>
                <w:sz w:val="22"/>
              </w:rPr>
              <w:t>деятельности центров «Точка роста»;</w:t>
            </w:r>
          </w:p>
          <w:p>
            <w:pPr>
              <w:pStyle w:val="TableParagraph"/>
              <w:numPr>
                <w:ilvl w:val="0"/>
                <w:numId w:val="9"/>
              </w:numPr>
              <w:tabs>
                <w:tab w:pos="684" w:val="left" w:leader="none"/>
              </w:tabs>
              <w:spacing w:line="240" w:lineRule="auto" w:before="205" w:after="0"/>
              <w:ind w:left="134" w:right="118" w:firstLine="326"/>
              <w:jc w:val="left"/>
              <w:rPr>
                <w:sz w:val="22"/>
              </w:rPr>
            </w:pPr>
            <w:r>
              <w:rPr>
                <w:sz w:val="22"/>
              </w:rPr>
              <w:t>типовое Положение о деятельности Центров «Точка роста»</w:t>
            </w:r>
            <w:r>
              <w:rPr>
                <w:spacing w:val="-14"/>
                <w:sz w:val="22"/>
              </w:rPr>
              <w:t> </w:t>
            </w:r>
            <w:r>
              <w:rPr>
                <w:sz w:val="22"/>
              </w:rPr>
              <w:t>на</w:t>
            </w:r>
            <w:r>
              <w:rPr>
                <w:spacing w:val="-14"/>
                <w:sz w:val="22"/>
              </w:rPr>
              <w:t> </w:t>
            </w:r>
            <w:r>
              <w:rPr>
                <w:sz w:val="22"/>
              </w:rPr>
              <w:t>территории</w:t>
            </w:r>
            <w:r>
              <w:rPr>
                <w:spacing w:val="-14"/>
                <w:sz w:val="22"/>
              </w:rPr>
              <w:t> </w:t>
            </w:r>
            <w:r>
              <w:rPr>
                <w:sz w:val="22"/>
              </w:rPr>
              <w:t>субъекта</w:t>
            </w:r>
          </w:p>
          <w:p>
            <w:pPr>
              <w:pStyle w:val="TableParagraph"/>
              <w:spacing w:line="252" w:lineRule="exact"/>
              <w:ind w:left="494"/>
              <w:rPr>
                <w:sz w:val="22"/>
              </w:rPr>
            </w:pPr>
            <w:r>
              <w:rPr>
                <w:sz w:val="22"/>
              </w:rPr>
              <w:t>Российской</w:t>
            </w:r>
            <w:r>
              <w:rPr>
                <w:spacing w:val="-8"/>
                <w:sz w:val="22"/>
              </w:rPr>
              <w:t> </w:t>
            </w:r>
            <w:r>
              <w:rPr>
                <w:spacing w:val="-2"/>
                <w:sz w:val="22"/>
              </w:rPr>
              <w:t>Федерации</w:t>
            </w:r>
          </w:p>
        </w:tc>
        <w:tc>
          <w:tcPr>
            <w:tcW w:w="2089" w:type="dxa"/>
            <w:tcBorders>
              <w:top w:val="nil"/>
              <w:bottom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68"/>
              <w:rPr>
                <w:b/>
                <w:sz w:val="22"/>
              </w:rPr>
            </w:pPr>
          </w:p>
          <w:p>
            <w:pPr>
              <w:pStyle w:val="TableParagraph"/>
              <w:ind w:left="441" w:hanging="78"/>
              <w:rPr>
                <w:sz w:val="22"/>
              </w:rPr>
            </w:pPr>
            <w:r>
              <w:rPr>
                <w:spacing w:val="-2"/>
                <w:sz w:val="22"/>
              </w:rPr>
              <w:t>Региональный координатор</w:t>
            </w:r>
          </w:p>
        </w:tc>
        <w:tc>
          <w:tcPr>
            <w:tcW w:w="2425" w:type="dxa"/>
            <w:tcBorders>
              <w:top w:val="nil"/>
              <w:bottom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4"/>
              <w:rPr>
                <w:b/>
                <w:sz w:val="22"/>
              </w:rPr>
            </w:pPr>
          </w:p>
          <w:p>
            <w:pPr>
              <w:pStyle w:val="TableParagraph"/>
              <w:ind w:left="76" w:right="56" w:hanging="7"/>
              <w:jc w:val="center"/>
              <w:rPr>
                <w:sz w:val="22"/>
              </w:rPr>
            </w:pPr>
            <w:r>
              <w:rPr>
                <w:sz w:val="22"/>
              </w:rPr>
              <w:t>Распорядительный акт регионального органа исполнительной</w:t>
            </w:r>
            <w:r>
              <w:rPr>
                <w:spacing w:val="-14"/>
                <w:sz w:val="22"/>
              </w:rPr>
              <w:t> </w:t>
            </w:r>
            <w:r>
              <w:rPr>
                <w:sz w:val="22"/>
              </w:rPr>
              <w:t>власти, </w:t>
            </w:r>
            <w:r>
              <w:rPr>
                <w:spacing w:val="-2"/>
                <w:sz w:val="22"/>
              </w:rPr>
              <w:t>осуществляющего государственное</w:t>
            </w:r>
          </w:p>
          <w:p>
            <w:pPr>
              <w:pStyle w:val="TableParagraph"/>
              <w:spacing w:line="242" w:lineRule="auto"/>
              <w:ind w:left="152" w:right="129" w:hanging="5"/>
              <w:jc w:val="center"/>
              <w:rPr>
                <w:sz w:val="22"/>
              </w:rPr>
            </w:pPr>
            <w:r>
              <w:rPr>
                <w:sz w:val="22"/>
              </w:rPr>
              <w:t>управление в сфере образования (далее – распорядительный</w:t>
            </w:r>
            <w:r>
              <w:rPr>
                <w:spacing w:val="-14"/>
                <w:sz w:val="22"/>
              </w:rPr>
              <w:t> </w:t>
            </w:r>
            <w:r>
              <w:rPr>
                <w:sz w:val="22"/>
              </w:rPr>
              <w:t>акт </w:t>
            </w:r>
            <w:r>
              <w:rPr>
                <w:spacing w:val="-2"/>
                <w:sz w:val="22"/>
              </w:rPr>
              <w:t>РОИВ)</w:t>
            </w:r>
          </w:p>
        </w:tc>
        <w:tc>
          <w:tcPr>
            <w:tcW w:w="2012" w:type="dxa"/>
            <w:tcBorders>
              <w:top w:val="nil"/>
              <w:bottom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68"/>
              <w:rPr>
                <w:b/>
                <w:sz w:val="22"/>
              </w:rPr>
            </w:pPr>
          </w:p>
          <w:p>
            <w:pPr>
              <w:pStyle w:val="TableParagraph"/>
              <w:ind w:left="13" w:right="5"/>
              <w:jc w:val="center"/>
              <w:rPr>
                <w:sz w:val="22"/>
              </w:rPr>
            </w:pPr>
            <w:r>
              <w:rPr>
                <w:sz w:val="22"/>
              </w:rPr>
              <w:t>30 ноября</w:t>
            </w:r>
            <w:r>
              <w:rPr>
                <w:spacing w:val="-1"/>
                <w:sz w:val="22"/>
              </w:rPr>
              <w:t> </w:t>
            </w:r>
            <w:r>
              <w:rPr>
                <w:sz w:val="22"/>
              </w:rPr>
              <w:t>X –</w:t>
            </w:r>
            <w:r>
              <w:rPr>
                <w:spacing w:val="-4"/>
                <w:sz w:val="22"/>
              </w:rPr>
              <w:t> </w:t>
            </w:r>
            <w:r>
              <w:rPr>
                <w:spacing w:val="-10"/>
                <w:sz w:val="22"/>
              </w:rPr>
              <w:t>1</w:t>
            </w:r>
          </w:p>
          <w:p>
            <w:pPr>
              <w:pStyle w:val="TableParagraph"/>
              <w:spacing w:before="2"/>
              <w:ind w:left="13" w:right="7"/>
              <w:jc w:val="center"/>
              <w:rPr>
                <w:sz w:val="22"/>
              </w:rPr>
            </w:pPr>
            <w:r>
              <w:rPr>
                <w:spacing w:val="-4"/>
                <w:sz w:val="22"/>
              </w:rPr>
              <w:t>года</w:t>
            </w:r>
          </w:p>
        </w:tc>
      </w:tr>
      <w:tr>
        <w:trPr>
          <w:trHeight w:val="2167" w:hRule="atLeast"/>
        </w:trPr>
        <w:tc>
          <w:tcPr>
            <w:tcW w:w="504" w:type="dxa"/>
            <w:tcBorders>
              <w:top w:val="nil"/>
            </w:tcBorders>
          </w:tcPr>
          <w:p>
            <w:pPr>
              <w:pStyle w:val="TableParagraph"/>
              <w:rPr>
                <w:sz w:val="22"/>
              </w:rPr>
            </w:pPr>
          </w:p>
        </w:tc>
        <w:tc>
          <w:tcPr>
            <w:tcW w:w="3184" w:type="dxa"/>
            <w:tcBorders>
              <w:top w:val="nil"/>
            </w:tcBorders>
          </w:tcPr>
          <w:p>
            <w:pPr>
              <w:pStyle w:val="TableParagraph"/>
              <w:spacing w:before="95"/>
              <w:ind w:left="542" w:firstLine="513"/>
              <w:rPr>
                <w:sz w:val="22"/>
              </w:rPr>
            </w:pPr>
            <w:r>
              <w:rPr>
                <w:sz w:val="22"/>
              </w:rPr>
              <w:t>5. перечень </w:t>
            </w:r>
            <w:r>
              <w:rPr>
                <w:spacing w:val="-2"/>
                <w:sz w:val="22"/>
              </w:rPr>
              <w:t>общеобразовательных</w:t>
            </w:r>
          </w:p>
          <w:p>
            <w:pPr>
              <w:pStyle w:val="TableParagraph"/>
              <w:ind w:left="54" w:right="38"/>
              <w:jc w:val="center"/>
              <w:rPr>
                <w:sz w:val="22"/>
              </w:rPr>
            </w:pPr>
            <w:r>
              <w:rPr>
                <w:sz w:val="22"/>
              </w:rPr>
              <w:t>организаций,</w:t>
            </w:r>
            <w:r>
              <w:rPr>
                <w:spacing w:val="-14"/>
                <w:sz w:val="22"/>
              </w:rPr>
              <w:t> </w:t>
            </w:r>
            <w:r>
              <w:rPr>
                <w:sz w:val="22"/>
              </w:rPr>
              <w:t>расположенных</w:t>
            </w:r>
            <w:r>
              <w:rPr>
                <w:spacing w:val="-14"/>
                <w:sz w:val="22"/>
              </w:rPr>
              <w:t> </w:t>
            </w:r>
            <w:r>
              <w:rPr>
                <w:sz w:val="22"/>
              </w:rPr>
              <w:t>в сельской местности и малых городах, на базе которых</w:t>
            </w:r>
          </w:p>
          <w:p>
            <w:pPr>
              <w:pStyle w:val="TableParagraph"/>
              <w:spacing w:before="2"/>
              <w:ind w:left="52" w:right="38"/>
              <w:jc w:val="center"/>
              <w:rPr>
                <w:sz w:val="22"/>
              </w:rPr>
            </w:pPr>
            <w:r>
              <w:rPr>
                <w:sz w:val="22"/>
              </w:rPr>
              <w:t>планируется</w:t>
            </w:r>
            <w:r>
              <w:rPr>
                <w:spacing w:val="-6"/>
                <w:sz w:val="22"/>
              </w:rPr>
              <w:t> </w:t>
            </w:r>
            <w:r>
              <w:rPr>
                <w:sz w:val="22"/>
              </w:rPr>
              <w:t>создание</w:t>
            </w:r>
            <w:r>
              <w:rPr>
                <w:spacing w:val="-10"/>
                <w:sz w:val="22"/>
              </w:rPr>
              <w:t> </w:t>
            </w:r>
            <w:r>
              <w:rPr>
                <w:spacing w:val="-2"/>
                <w:sz w:val="22"/>
              </w:rPr>
              <w:t>Центров</w:t>
            </w:r>
          </w:p>
          <w:p>
            <w:pPr>
              <w:pStyle w:val="TableParagraph"/>
              <w:spacing w:before="1"/>
              <w:ind w:left="43" w:right="38"/>
              <w:jc w:val="center"/>
              <w:rPr>
                <w:sz w:val="22"/>
              </w:rPr>
            </w:pPr>
            <w:r>
              <w:rPr>
                <w:sz w:val="22"/>
              </w:rPr>
              <w:t>«Точка</w:t>
            </w:r>
            <w:r>
              <w:rPr>
                <w:spacing w:val="-4"/>
                <w:sz w:val="22"/>
              </w:rPr>
              <w:t> </w:t>
            </w:r>
            <w:r>
              <w:rPr>
                <w:spacing w:val="-2"/>
                <w:sz w:val="22"/>
              </w:rPr>
              <w:t>роста».</w:t>
            </w:r>
          </w:p>
        </w:tc>
        <w:tc>
          <w:tcPr>
            <w:tcW w:w="2089" w:type="dxa"/>
            <w:tcBorders>
              <w:top w:val="nil"/>
            </w:tcBorders>
          </w:tcPr>
          <w:p>
            <w:pPr>
              <w:pStyle w:val="TableParagraph"/>
              <w:rPr>
                <w:sz w:val="22"/>
              </w:rPr>
            </w:pPr>
          </w:p>
        </w:tc>
        <w:tc>
          <w:tcPr>
            <w:tcW w:w="2425" w:type="dxa"/>
            <w:tcBorders>
              <w:top w:val="nil"/>
            </w:tcBorders>
          </w:tcPr>
          <w:p>
            <w:pPr>
              <w:pStyle w:val="TableParagraph"/>
              <w:rPr>
                <w:sz w:val="22"/>
              </w:rPr>
            </w:pPr>
          </w:p>
        </w:tc>
        <w:tc>
          <w:tcPr>
            <w:tcW w:w="2012" w:type="dxa"/>
            <w:tcBorders>
              <w:top w:val="nil"/>
            </w:tcBorders>
          </w:tcPr>
          <w:p>
            <w:pPr>
              <w:pStyle w:val="TableParagraph"/>
              <w:rPr>
                <w:sz w:val="22"/>
              </w:rPr>
            </w:pPr>
          </w:p>
        </w:tc>
      </w:tr>
    </w:tbl>
    <w:p>
      <w:pPr>
        <w:spacing w:after="0"/>
        <w:rPr>
          <w:sz w:val="22"/>
        </w:rPr>
        <w:sectPr>
          <w:type w:val="continuous"/>
          <w:pgSz w:w="11900" w:h="16840"/>
          <w:pgMar w:header="727" w:footer="0" w:top="840" w:bottom="280" w:left="1080" w:right="36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4"/>
        <w:gridCol w:w="3184"/>
        <w:gridCol w:w="2089"/>
        <w:gridCol w:w="2425"/>
        <w:gridCol w:w="2012"/>
      </w:tblGrid>
      <w:tr>
        <w:trPr>
          <w:trHeight w:val="2738" w:hRule="atLeast"/>
        </w:trPr>
        <w:tc>
          <w:tcPr>
            <w:tcW w:w="504" w:type="dxa"/>
            <w:tcBorders>
              <w:bottom w:val="nil"/>
            </w:tcBorders>
          </w:tcPr>
          <w:p>
            <w:pPr>
              <w:pStyle w:val="TableParagraph"/>
              <w:rPr>
                <w:sz w:val="22"/>
              </w:rPr>
            </w:pPr>
          </w:p>
        </w:tc>
        <w:tc>
          <w:tcPr>
            <w:tcW w:w="3184" w:type="dxa"/>
            <w:tcBorders>
              <w:bottom w:val="nil"/>
            </w:tcBorders>
          </w:tcPr>
          <w:p>
            <w:pPr>
              <w:pStyle w:val="TableParagraph"/>
              <w:rPr>
                <w:sz w:val="22"/>
              </w:rPr>
            </w:pPr>
          </w:p>
        </w:tc>
        <w:tc>
          <w:tcPr>
            <w:tcW w:w="2089" w:type="dxa"/>
            <w:tcBorders>
              <w:bottom w:val="nil"/>
            </w:tcBorders>
          </w:tcPr>
          <w:p>
            <w:pPr>
              <w:pStyle w:val="TableParagraph"/>
              <w:rPr>
                <w:sz w:val="22"/>
              </w:rPr>
            </w:pPr>
          </w:p>
        </w:tc>
        <w:tc>
          <w:tcPr>
            <w:tcW w:w="2425" w:type="dxa"/>
            <w:tcBorders>
              <w:bottom w:val="nil"/>
            </w:tcBorders>
          </w:tcPr>
          <w:p>
            <w:pPr>
              <w:pStyle w:val="TableParagraph"/>
              <w:spacing w:before="101"/>
              <w:ind w:left="541" w:right="423" w:hanging="96"/>
              <w:rPr>
                <w:sz w:val="22"/>
              </w:rPr>
            </w:pPr>
            <w:r>
              <w:rPr>
                <w:sz w:val="22"/>
              </w:rPr>
              <w:t>1.Письмо</w:t>
            </w:r>
            <w:r>
              <w:rPr>
                <w:spacing w:val="-14"/>
                <w:sz w:val="22"/>
              </w:rPr>
              <w:t> </w:t>
            </w:r>
            <w:r>
              <w:rPr>
                <w:sz w:val="22"/>
              </w:rPr>
              <w:t>РОИ</w:t>
            </w:r>
            <w:r>
              <w:rPr>
                <w:sz w:val="22"/>
              </w:rPr>
              <w:t>В </w:t>
            </w:r>
            <w:r>
              <w:rPr>
                <w:spacing w:val="-2"/>
                <w:sz w:val="22"/>
              </w:rPr>
              <w:t>федеральному </w:t>
            </w:r>
            <w:r>
              <w:rPr>
                <w:sz w:val="22"/>
              </w:rPr>
              <w:t>оператору о</w:t>
            </w:r>
          </w:p>
          <w:p>
            <w:pPr>
              <w:pStyle w:val="TableParagraph"/>
              <w:ind w:left="89" w:right="69"/>
              <w:jc w:val="center"/>
              <w:rPr>
                <w:sz w:val="22"/>
              </w:rPr>
            </w:pPr>
            <w:r>
              <w:rPr>
                <w:sz w:val="22"/>
              </w:rPr>
              <w:t>соответствии</w:t>
            </w:r>
            <w:r>
              <w:rPr>
                <w:spacing w:val="-14"/>
                <w:sz w:val="22"/>
              </w:rPr>
              <w:t> </w:t>
            </w:r>
            <w:r>
              <w:rPr>
                <w:sz w:val="22"/>
              </w:rPr>
              <w:t>перечня </w:t>
            </w:r>
            <w:r>
              <w:rPr>
                <w:spacing w:val="-2"/>
                <w:sz w:val="22"/>
              </w:rPr>
              <w:t>оборудования,</w:t>
            </w:r>
          </w:p>
          <w:p>
            <w:pPr>
              <w:pStyle w:val="TableParagraph"/>
              <w:spacing w:before="2"/>
              <w:ind w:left="89" w:right="69"/>
              <w:jc w:val="center"/>
              <w:rPr>
                <w:sz w:val="22"/>
              </w:rPr>
            </w:pPr>
            <w:r>
              <w:rPr>
                <w:sz w:val="22"/>
              </w:rPr>
              <w:t>расходных</w:t>
            </w:r>
            <w:r>
              <w:rPr>
                <w:spacing w:val="-14"/>
                <w:sz w:val="22"/>
              </w:rPr>
              <w:t> </w:t>
            </w:r>
            <w:r>
              <w:rPr>
                <w:sz w:val="22"/>
              </w:rPr>
              <w:t>материалов, средств обучения и воспитания единой</w:t>
            </w:r>
          </w:p>
          <w:p>
            <w:pPr>
              <w:pStyle w:val="TableParagraph"/>
              <w:ind w:left="91" w:right="67"/>
              <w:jc w:val="center"/>
              <w:rPr>
                <w:sz w:val="22"/>
              </w:rPr>
            </w:pPr>
            <w:r>
              <w:rPr>
                <w:sz w:val="22"/>
              </w:rPr>
              <w:t>технологической</w:t>
            </w:r>
            <w:r>
              <w:rPr>
                <w:spacing w:val="-14"/>
                <w:sz w:val="22"/>
              </w:rPr>
              <w:t> </w:t>
            </w:r>
            <w:r>
              <w:rPr>
                <w:sz w:val="22"/>
              </w:rPr>
              <w:t>среде </w:t>
            </w:r>
            <w:r>
              <w:rPr>
                <w:spacing w:val="-4"/>
                <w:sz w:val="22"/>
              </w:rPr>
              <w:t>НПО</w:t>
            </w:r>
          </w:p>
        </w:tc>
        <w:tc>
          <w:tcPr>
            <w:tcW w:w="2012" w:type="dxa"/>
            <w:tcBorders>
              <w:bottom w:val="nil"/>
            </w:tcBorders>
          </w:tcPr>
          <w:p>
            <w:pPr>
              <w:pStyle w:val="TableParagraph"/>
              <w:rPr>
                <w:sz w:val="22"/>
              </w:rPr>
            </w:pPr>
          </w:p>
        </w:tc>
      </w:tr>
      <w:tr>
        <w:trPr>
          <w:trHeight w:val="2477" w:hRule="atLeast"/>
        </w:trPr>
        <w:tc>
          <w:tcPr>
            <w:tcW w:w="504" w:type="dxa"/>
            <w:tcBorders>
              <w:top w:val="nil"/>
              <w:bottom w:val="nil"/>
            </w:tcBorders>
          </w:tcPr>
          <w:p>
            <w:pPr>
              <w:pStyle w:val="TableParagraph"/>
              <w:rPr>
                <w:b/>
                <w:sz w:val="22"/>
              </w:rPr>
            </w:pPr>
          </w:p>
          <w:p>
            <w:pPr>
              <w:pStyle w:val="TableParagraph"/>
              <w:spacing w:before="222"/>
              <w:rPr>
                <w:b/>
                <w:sz w:val="22"/>
              </w:rPr>
            </w:pPr>
          </w:p>
          <w:p>
            <w:pPr>
              <w:pStyle w:val="TableParagraph"/>
              <w:ind w:left="26"/>
              <w:jc w:val="center"/>
              <w:rPr>
                <w:sz w:val="22"/>
              </w:rPr>
            </w:pPr>
            <w:r>
              <w:rPr>
                <w:spacing w:val="-5"/>
                <w:sz w:val="22"/>
              </w:rPr>
              <w:t>2.</w:t>
            </w:r>
          </w:p>
        </w:tc>
        <w:tc>
          <w:tcPr>
            <w:tcW w:w="3184" w:type="dxa"/>
            <w:tcBorders>
              <w:top w:val="nil"/>
              <w:bottom w:val="nil"/>
            </w:tcBorders>
          </w:tcPr>
          <w:p>
            <w:pPr>
              <w:pStyle w:val="TableParagraph"/>
              <w:rPr>
                <w:b/>
                <w:sz w:val="22"/>
              </w:rPr>
            </w:pPr>
          </w:p>
          <w:p>
            <w:pPr>
              <w:pStyle w:val="TableParagraph"/>
              <w:spacing w:before="93"/>
              <w:rPr>
                <w:b/>
                <w:sz w:val="22"/>
              </w:rPr>
            </w:pPr>
          </w:p>
          <w:p>
            <w:pPr>
              <w:pStyle w:val="TableParagraph"/>
              <w:ind w:left="451" w:hanging="125"/>
              <w:rPr>
                <w:sz w:val="22"/>
              </w:rPr>
            </w:pPr>
            <w:r>
              <w:rPr>
                <w:sz w:val="22"/>
              </w:rPr>
              <w:t>Сформирован</w:t>
            </w:r>
            <w:r>
              <w:rPr>
                <w:spacing w:val="-14"/>
                <w:sz w:val="22"/>
              </w:rPr>
              <w:t> </w:t>
            </w:r>
            <w:r>
              <w:rPr>
                <w:sz w:val="22"/>
              </w:rPr>
              <w:t>и</w:t>
            </w:r>
            <w:r>
              <w:rPr>
                <w:spacing w:val="-14"/>
                <w:sz w:val="22"/>
              </w:rPr>
              <w:t> </w:t>
            </w:r>
            <w:r>
              <w:rPr>
                <w:sz w:val="22"/>
              </w:rPr>
              <w:t>утвержден инфраструктурный лист</w:t>
            </w:r>
          </w:p>
        </w:tc>
        <w:tc>
          <w:tcPr>
            <w:tcW w:w="2089" w:type="dxa"/>
            <w:tcBorders>
              <w:top w:val="nil"/>
              <w:bottom w:val="nil"/>
            </w:tcBorders>
          </w:tcPr>
          <w:p>
            <w:pPr>
              <w:pStyle w:val="TableParagraph"/>
              <w:spacing w:before="96"/>
              <w:rPr>
                <w:b/>
                <w:sz w:val="22"/>
              </w:rPr>
            </w:pPr>
          </w:p>
          <w:p>
            <w:pPr>
              <w:pStyle w:val="TableParagraph"/>
              <w:ind w:left="29" w:right="18"/>
              <w:jc w:val="center"/>
              <w:rPr>
                <w:sz w:val="22"/>
              </w:rPr>
            </w:pPr>
            <w:r>
              <w:rPr>
                <w:spacing w:val="-2"/>
                <w:sz w:val="22"/>
              </w:rPr>
              <w:t>Региональный координатор, федеральный оператор</w:t>
            </w:r>
          </w:p>
        </w:tc>
        <w:tc>
          <w:tcPr>
            <w:tcW w:w="2425" w:type="dxa"/>
            <w:tcBorders>
              <w:top w:val="nil"/>
              <w:bottom w:val="nil"/>
            </w:tcBorders>
          </w:tcPr>
          <w:p>
            <w:pPr>
              <w:pStyle w:val="TableParagraph"/>
              <w:spacing w:before="94"/>
              <w:ind w:left="656" w:hanging="591"/>
              <w:rPr>
                <w:sz w:val="22"/>
              </w:rPr>
            </w:pPr>
            <w:r>
              <w:rPr>
                <w:sz w:val="22"/>
              </w:rPr>
              <w:t>2.</w:t>
            </w:r>
            <w:r>
              <w:rPr>
                <w:spacing w:val="-14"/>
                <w:sz w:val="22"/>
              </w:rPr>
              <w:t> </w:t>
            </w:r>
            <w:r>
              <w:rPr>
                <w:sz w:val="22"/>
              </w:rPr>
              <w:t>Письмо</w:t>
            </w:r>
            <w:r>
              <w:rPr>
                <w:spacing w:val="-14"/>
                <w:sz w:val="22"/>
              </w:rPr>
              <w:t> </w:t>
            </w:r>
            <w:r>
              <w:rPr>
                <w:sz w:val="22"/>
              </w:rPr>
              <w:t>федерального оператора о</w:t>
            </w:r>
          </w:p>
          <w:p>
            <w:pPr>
              <w:pStyle w:val="TableParagraph"/>
              <w:ind w:left="89" w:right="69"/>
              <w:jc w:val="center"/>
              <w:rPr>
                <w:sz w:val="22"/>
              </w:rPr>
            </w:pPr>
            <w:r>
              <w:rPr>
                <w:sz w:val="22"/>
              </w:rPr>
              <w:t>соответствии</w:t>
            </w:r>
            <w:r>
              <w:rPr>
                <w:spacing w:val="-14"/>
                <w:sz w:val="22"/>
              </w:rPr>
              <w:t> </w:t>
            </w:r>
            <w:r>
              <w:rPr>
                <w:sz w:val="22"/>
              </w:rPr>
              <w:t>перечня </w:t>
            </w:r>
            <w:r>
              <w:rPr>
                <w:spacing w:val="-2"/>
                <w:sz w:val="22"/>
              </w:rPr>
              <w:t>оборудования,</w:t>
            </w:r>
          </w:p>
          <w:p>
            <w:pPr>
              <w:pStyle w:val="TableParagraph"/>
              <w:spacing w:before="2"/>
              <w:ind w:left="89" w:right="69"/>
              <w:jc w:val="center"/>
              <w:rPr>
                <w:sz w:val="22"/>
              </w:rPr>
            </w:pPr>
            <w:r>
              <w:rPr>
                <w:sz w:val="22"/>
              </w:rPr>
              <w:t>расходных</w:t>
            </w:r>
            <w:r>
              <w:rPr>
                <w:spacing w:val="-14"/>
                <w:sz w:val="22"/>
              </w:rPr>
              <w:t> </w:t>
            </w:r>
            <w:r>
              <w:rPr>
                <w:sz w:val="22"/>
              </w:rPr>
              <w:t>материалов, средств обучения и воспитания единой</w:t>
            </w:r>
          </w:p>
          <w:p>
            <w:pPr>
              <w:pStyle w:val="TableParagraph"/>
              <w:ind w:left="92" w:right="67"/>
              <w:jc w:val="center"/>
              <w:rPr>
                <w:sz w:val="22"/>
              </w:rPr>
            </w:pPr>
            <w:r>
              <w:rPr>
                <w:sz w:val="22"/>
              </w:rPr>
              <w:t>технологической</w:t>
            </w:r>
            <w:r>
              <w:rPr>
                <w:spacing w:val="-14"/>
                <w:sz w:val="22"/>
              </w:rPr>
              <w:t> </w:t>
            </w:r>
            <w:r>
              <w:rPr>
                <w:sz w:val="22"/>
              </w:rPr>
              <w:t>среде </w:t>
            </w:r>
            <w:r>
              <w:rPr>
                <w:spacing w:val="-4"/>
                <w:sz w:val="22"/>
              </w:rPr>
              <w:t>НПО</w:t>
            </w:r>
          </w:p>
        </w:tc>
        <w:tc>
          <w:tcPr>
            <w:tcW w:w="2012" w:type="dxa"/>
            <w:tcBorders>
              <w:top w:val="nil"/>
              <w:bottom w:val="nil"/>
            </w:tcBorders>
          </w:tcPr>
          <w:p>
            <w:pPr>
              <w:pStyle w:val="TableParagraph"/>
              <w:spacing w:before="221"/>
              <w:rPr>
                <w:b/>
                <w:sz w:val="22"/>
              </w:rPr>
            </w:pPr>
          </w:p>
          <w:p>
            <w:pPr>
              <w:pStyle w:val="TableParagraph"/>
              <w:ind w:left="450" w:right="436" w:hanging="1"/>
              <w:jc w:val="center"/>
              <w:rPr>
                <w:sz w:val="22"/>
              </w:rPr>
            </w:pPr>
            <w:r>
              <w:rPr>
                <w:spacing w:val="-2"/>
                <w:sz w:val="22"/>
              </w:rPr>
              <w:t>Согласно отдельному графику</w:t>
            </w:r>
          </w:p>
        </w:tc>
      </w:tr>
      <w:tr>
        <w:trPr>
          <w:trHeight w:val="2167" w:hRule="atLeast"/>
        </w:trPr>
        <w:tc>
          <w:tcPr>
            <w:tcW w:w="504" w:type="dxa"/>
            <w:tcBorders>
              <w:top w:val="nil"/>
            </w:tcBorders>
          </w:tcPr>
          <w:p>
            <w:pPr>
              <w:pStyle w:val="TableParagraph"/>
              <w:rPr>
                <w:sz w:val="22"/>
              </w:rPr>
            </w:pPr>
          </w:p>
        </w:tc>
        <w:tc>
          <w:tcPr>
            <w:tcW w:w="3184" w:type="dxa"/>
            <w:tcBorders>
              <w:top w:val="nil"/>
            </w:tcBorders>
          </w:tcPr>
          <w:p>
            <w:pPr>
              <w:pStyle w:val="TableParagraph"/>
              <w:rPr>
                <w:sz w:val="22"/>
              </w:rPr>
            </w:pPr>
          </w:p>
        </w:tc>
        <w:tc>
          <w:tcPr>
            <w:tcW w:w="2089" w:type="dxa"/>
            <w:tcBorders>
              <w:top w:val="nil"/>
            </w:tcBorders>
          </w:tcPr>
          <w:p>
            <w:pPr>
              <w:pStyle w:val="TableParagraph"/>
              <w:rPr>
                <w:sz w:val="22"/>
              </w:rPr>
            </w:pPr>
          </w:p>
        </w:tc>
        <w:tc>
          <w:tcPr>
            <w:tcW w:w="2425" w:type="dxa"/>
            <w:tcBorders>
              <w:top w:val="nil"/>
            </w:tcBorders>
          </w:tcPr>
          <w:p>
            <w:pPr>
              <w:pStyle w:val="TableParagraph"/>
              <w:spacing w:before="95"/>
              <w:ind w:left="599" w:right="195" w:hanging="389"/>
              <w:rPr>
                <w:sz w:val="22"/>
              </w:rPr>
            </w:pPr>
            <w:r>
              <w:rPr>
                <w:sz w:val="22"/>
              </w:rPr>
              <w:t>3.</w:t>
            </w:r>
            <w:r>
              <w:rPr>
                <w:spacing w:val="-14"/>
                <w:sz w:val="22"/>
              </w:rPr>
              <w:t> </w:t>
            </w:r>
            <w:r>
              <w:rPr>
                <w:sz w:val="22"/>
              </w:rPr>
              <w:t>Распорядительный акт РОИВ об</w:t>
            </w:r>
          </w:p>
          <w:p>
            <w:pPr>
              <w:pStyle w:val="TableParagraph"/>
              <w:ind w:left="89" w:right="73"/>
              <w:jc w:val="center"/>
              <w:rPr>
                <w:sz w:val="22"/>
              </w:rPr>
            </w:pPr>
            <w:r>
              <w:rPr>
                <w:sz w:val="22"/>
              </w:rPr>
              <w:t>утверждении</w:t>
            </w:r>
            <w:r>
              <w:rPr>
                <w:spacing w:val="-14"/>
                <w:sz w:val="22"/>
              </w:rPr>
              <w:t> </w:t>
            </w:r>
            <w:r>
              <w:rPr>
                <w:sz w:val="22"/>
              </w:rPr>
              <w:t>перечня </w:t>
            </w:r>
            <w:r>
              <w:rPr>
                <w:spacing w:val="-2"/>
                <w:sz w:val="22"/>
              </w:rPr>
              <w:t>оборудования,</w:t>
            </w:r>
          </w:p>
          <w:p>
            <w:pPr>
              <w:pStyle w:val="TableParagraph"/>
              <w:spacing w:before="1"/>
              <w:ind w:left="89" w:right="69"/>
              <w:jc w:val="center"/>
              <w:rPr>
                <w:sz w:val="22"/>
              </w:rPr>
            </w:pPr>
            <w:r>
              <w:rPr>
                <w:sz w:val="22"/>
              </w:rPr>
              <w:t>расходных</w:t>
            </w:r>
            <w:r>
              <w:rPr>
                <w:spacing w:val="-14"/>
                <w:sz w:val="22"/>
              </w:rPr>
              <w:t> </w:t>
            </w:r>
            <w:r>
              <w:rPr>
                <w:sz w:val="22"/>
              </w:rPr>
              <w:t>материалов, средств обучения и </w:t>
            </w:r>
            <w:r>
              <w:rPr>
                <w:spacing w:val="-2"/>
                <w:sz w:val="22"/>
              </w:rPr>
              <w:t>воспитания</w:t>
            </w:r>
          </w:p>
        </w:tc>
        <w:tc>
          <w:tcPr>
            <w:tcW w:w="2012" w:type="dxa"/>
            <w:tcBorders>
              <w:top w:val="nil"/>
            </w:tcBorders>
          </w:tcPr>
          <w:p>
            <w:pPr>
              <w:pStyle w:val="TableParagraph"/>
              <w:rPr>
                <w:sz w:val="22"/>
              </w:rPr>
            </w:pPr>
          </w:p>
        </w:tc>
      </w:tr>
      <w:tr>
        <w:trPr>
          <w:trHeight w:val="6725" w:hRule="atLeast"/>
        </w:trPr>
        <w:tc>
          <w:tcPr>
            <w:tcW w:w="504"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0"/>
              <w:rPr>
                <w:b/>
                <w:sz w:val="22"/>
              </w:rPr>
            </w:pPr>
          </w:p>
          <w:p>
            <w:pPr>
              <w:pStyle w:val="TableParagraph"/>
              <w:ind w:left="26"/>
              <w:jc w:val="center"/>
              <w:rPr>
                <w:sz w:val="22"/>
              </w:rPr>
            </w:pPr>
            <w:r>
              <w:rPr>
                <w:spacing w:val="-5"/>
                <w:sz w:val="22"/>
              </w:rPr>
              <w:t>3.</w:t>
            </w:r>
          </w:p>
        </w:tc>
        <w:tc>
          <w:tcPr>
            <w:tcW w:w="3184"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26"/>
              <w:rPr>
                <w:b/>
                <w:sz w:val="22"/>
              </w:rPr>
            </w:pPr>
          </w:p>
          <w:p>
            <w:pPr>
              <w:pStyle w:val="TableParagraph"/>
              <w:ind w:left="51" w:right="38"/>
              <w:jc w:val="center"/>
              <w:rPr>
                <w:sz w:val="22"/>
              </w:rPr>
            </w:pPr>
            <w:r>
              <w:rPr>
                <w:sz w:val="22"/>
              </w:rPr>
              <w:t>Сформирован</w:t>
            </w:r>
            <w:r>
              <w:rPr>
                <w:spacing w:val="-14"/>
                <w:sz w:val="22"/>
              </w:rPr>
              <w:t> </w:t>
            </w:r>
            <w:r>
              <w:rPr>
                <w:sz w:val="22"/>
              </w:rPr>
              <w:t>типовой</w:t>
            </w:r>
            <w:r>
              <w:rPr>
                <w:spacing w:val="-14"/>
                <w:sz w:val="22"/>
              </w:rPr>
              <w:t> </w:t>
            </w:r>
            <w:r>
              <w:rPr>
                <w:sz w:val="22"/>
              </w:rPr>
              <w:t>проект дизайна и зонирования помещений Центра «Точка </w:t>
            </w:r>
            <w:r>
              <w:rPr>
                <w:spacing w:val="-2"/>
                <w:sz w:val="22"/>
              </w:rPr>
              <w:t>роста»</w:t>
            </w:r>
          </w:p>
        </w:tc>
        <w:tc>
          <w:tcPr>
            <w:tcW w:w="208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23"/>
              <w:rPr>
                <w:b/>
                <w:sz w:val="22"/>
              </w:rPr>
            </w:pPr>
          </w:p>
          <w:p>
            <w:pPr>
              <w:pStyle w:val="TableParagraph"/>
              <w:ind w:left="441" w:hanging="78"/>
              <w:rPr>
                <w:sz w:val="22"/>
              </w:rPr>
            </w:pPr>
            <w:r>
              <w:rPr>
                <w:spacing w:val="-2"/>
                <w:sz w:val="22"/>
              </w:rPr>
              <w:t>Региональный координатор</w:t>
            </w:r>
          </w:p>
        </w:tc>
        <w:tc>
          <w:tcPr>
            <w:tcW w:w="2425" w:type="dxa"/>
          </w:tcPr>
          <w:p>
            <w:pPr>
              <w:pStyle w:val="TableParagraph"/>
              <w:numPr>
                <w:ilvl w:val="0"/>
                <w:numId w:val="10"/>
              </w:numPr>
              <w:tabs>
                <w:tab w:pos="541" w:val="left" w:leader="none"/>
                <w:tab w:pos="612" w:val="left" w:leader="none"/>
              </w:tabs>
              <w:spacing w:line="240" w:lineRule="auto" w:before="96" w:after="0"/>
              <w:ind w:left="541" w:right="424" w:hanging="96"/>
              <w:jc w:val="left"/>
              <w:rPr>
                <w:sz w:val="22"/>
              </w:rPr>
            </w:pPr>
            <w:r>
              <w:rPr>
                <w:sz w:val="22"/>
              </w:rPr>
              <w:t>Письмо</w:t>
            </w:r>
            <w:r>
              <w:rPr>
                <w:spacing w:val="-14"/>
                <w:sz w:val="22"/>
              </w:rPr>
              <w:t> </w:t>
            </w:r>
            <w:r>
              <w:rPr>
                <w:sz w:val="22"/>
              </w:rPr>
              <w:t>РОИВ </w:t>
            </w:r>
            <w:r>
              <w:rPr>
                <w:spacing w:val="-2"/>
                <w:sz w:val="22"/>
              </w:rPr>
              <w:t>федеральному </w:t>
            </w:r>
            <w:r>
              <w:rPr>
                <w:sz w:val="22"/>
              </w:rPr>
              <w:t>оператору о</w:t>
            </w:r>
          </w:p>
          <w:p>
            <w:pPr>
              <w:pStyle w:val="TableParagraph"/>
              <w:ind w:left="94" w:right="67"/>
              <w:jc w:val="center"/>
              <w:rPr>
                <w:sz w:val="22"/>
              </w:rPr>
            </w:pPr>
            <w:r>
              <w:rPr>
                <w:spacing w:val="-2"/>
                <w:sz w:val="22"/>
              </w:rPr>
              <w:t>соответствии</w:t>
            </w:r>
            <w:r>
              <w:rPr>
                <w:spacing w:val="-12"/>
                <w:sz w:val="22"/>
              </w:rPr>
              <w:t> </w:t>
            </w:r>
            <w:r>
              <w:rPr>
                <w:spacing w:val="-2"/>
                <w:sz w:val="22"/>
              </w:rPr>
              <w:t>проекта дизайна</w:t>
            </w:r>
          </w:p>
          <w:p>
            <w:pPr>
              <w:pStyle w:val="TableParagraph"/>
              <w:spacing w:before="3"/>
              <w:ind w:left="349" w:right="322" w:hanging="2"/>
              <w:jc w:val="center"/>
              <w:rPr>
                <w:sz w:val="22"/>
              </w:rPr>
            </w:pPr>
            <w:r>
              <w:rPr>
                <w:sz w:val="22"/>
              </w:rPr>
              <w:t>и</w:t>
            </w:r>
            <w:r>
              <w:rPr>
                <w:spacing w:val="-6"/>
                <w:sz w:val="22"/>
              </w:rPr>
              <w:t> </w:t>
            </w:r>
            <w:r>
              <w:rPr>
                <w:sz w:val="22"/>
              </w:rPr>
              <w:t>зонирования </w:t>
            </w:r>
            <w:r>
              <w:rPr>
                <w:spacing w:val="-6"/>
                <w:sz w:val="22"/>
              </w:rPr>
              <w:t>помещений</w:t>
            </w:r>
            <w:r>
              <w:rPr>
                <w:spacing w:val="-10"/>
                <w:sz w:val="22"/>
              </w:rPr>
              <w:t> </w:t>
            </w:r>
            <w:r>
              <w:rPr>
                <w:spacing w:val="-6"/>
                <w:sz w:val="22"/>
              </w:rPr>
              <w:t>Центра </w:t>
            </w:r>
            <w:r>
              <w:rPr>
                <w:spacing w:val="-2"/>
                <w:sz w:val="22"/>
              </w:rPr>
              <w:t>единой</w:t>
            </w:r>
            <w:r>
              <w:rPr>
                <w:spacing w:val="-12"/>
                <w:sz w:val="22"/>
              </w:rPr>
              <w:t> </w:t>
            </w:r>
            <w:r>
              <w:rPr>
                <w:spacing w:val="-2"/>
                <w:sz w:val="22"/>
              </w:rPr>
              <w:t>концепции образовательных </w:t>
            </w:r>
            <w:r>
              <w:rPr>
                <w:sz w:val="22"/>
              </w:rPr>
              <w:t>пространств</w:t>
            </w:r>
            <w:r>
              <w:rPr>
                <w:spacing w:val="-8"/>
                <w:sz w:val="22"/>
              </w:rPr>
              <w:t> </w:t>
            </w:r>
            <w:r>
              <w:rPr>
                <w:sz w:val="22"/>
              </w:rPr>
              <w:t>НПО</w:t>
            </w:r>
          </w:p>
          <w:p>
            <w:pPr>
              <w:pStyle w:val="TableParagraph"/>
              <w:numPr>
                <w:ilvl w:val="0"/>
                <w:numId w:val="10"/>
              </w:numPr>
              <w:tabs>
                <w:tab w:pos="289" w:val="left" w:leader="none"/>
                <w:tab w:pos="656" w:val="left" w:leader="none"/>
              </w:tabs>
              <w:spacing w:line="242" w:lineRule="auto" w:before="0" w:after="0"/>
              <w:ind w:left="656" w:right="43" w:hanging="591"/>
              <w:jc w:val="left"/>
              <w:rPr>
                <w:sz w:val="22"/>
              </w:rPr>
            </w:pPr>
            <w:r>
              <w:rPr>
                <w:sz w:val="22"/>
              </w:rPr>
              <w:t>Письмо</w:t>
            </w:r>
            <w:r>
              <w:rPr>
                <w:spacing w:val="-14"/>
                <w:sz w:val="22"/>
              </w:rPr>
              <w:t> </w:t>
            </w:r>
            <w:r>
              <w:rPr>
                <w:sz w:val="22"/>
              </w:rPr>
              <w:t>федерального оператора о</w:t>
            </w:r>
          </w:p>
          <w:p>
            <w:pPr>
              <w:pStyle w:val="TableParagraph"/>
              <w:spacing w:line="237" w:lineRule="auto"/>
              <w:ind w:left="94" w:right="67"/>
              <w:jc w:val="center"/>
              <w:rPr>
                <w:sz w:val="22"/>
              </w:rPr>
            </w:pPr>
            <w:r>
              <w:rPr>
                <w:spacing w:val="-2"/>
                <w:sz w:val="22"/>
              </w:rPr>
              <w:t>соответствии</w:t>
            </w:r>
            <w:r>
              <w:rPr>
                <w:spacing w:val="-12"/>
                <w:sz w:val="22"/>
              </w:rPr>
              <w:t> </w:t>
            </w:r>
            <w:r>
              <w:rPr>
                <w:spacing w:val="-2"/>
                <w:sz w:val="22"/>
              </w:rPr>
              <w:t>проекта дизайна</w:t>
            </w:r>
          </w:p>
          <w:p>
            <w:pPr>
              <w:pStyle w:val="TableParagraph"/>
              <w:ind w:left="349" w:right="323" w:hanging="2"/>
              <w:jc w:val="center"/>
              <w:rPr>
                <w:sz w:val="22"/>
              </w:rPr>
            </w:pPr>
            <w:r>
              <w:rPr>
                <w:sz w:val="22"/>
              </w:rPr>
              <w:t>и</w:t>
            </w:r>
            <w:r>
              <w:rPr>
                <w:spacing w:val="-6"/>
                <w:sz w:val="22"/>
              </w:rPr>
              <w:t> </w:t>
            </w:r>
            <w:r>
              <w:rPr>
                <w:sz w:val="22"/>
              </w:rPr>
              <w:t>зонирования </w:t>
            </w:r>
            <w:r>
              <w:rPr>
                <w:spacing w:val="-6"/>
                <w:sz w:val="22"/>
              </w:rPr>
              <w:t>помещений</w:t>
            </w:r>
            <w:r>
              <w:rPr>
                <w:spacing w:val="-10"/>
                <w:sz w:val="22"/>
              </w:rPr>
              <w:t> </w:t>
            </w:r>
            <w:r>
              <w:rPr>
                <w:spacing w:val="-6"/>
                <w:sz w:val="22"/>
              </w:rPr>
              <w:t>Центра </w:t>
            </w:r>
            <w:r>
              <w:rPr>
                <w:spacing w:val="-2"/>
                <w:sz w:val="22"/>
              </w:rPr>
              <w:t>единой</w:t>
            </w:r>
            <w:r>
              <w:rPr>
                <w:spacing w:val="-12"/>
                <w:sz w:val="22"/>
              </w:rPr>
              <w:t> </w:t>
            </w:r>
            <w:r>
              <w:rPr>
                <w:spacing w:val="-2"/>
                <w:sz w:val="22"/>
              </w:rPr>
              <w:t>концепции образовательных </w:t>
            </w:r>
            <w:r>
              <w:rPr>
                <w:sz w:val="22"/>
              </w:rPr>
              <w:t>пространств</w:t>
            </w:r>
            <w:r>
              <w:rPr>
                <w:spacing w:val="-8"/>
                <w:sz w:val="22"/>
              </w:rPr>
              <w:t> </w:t>
            </w:r>
            <w:r>
              <w:rPr>
                <w:sz w:val="22"/>
              </w:rPr>
              <w:t>НПО</w:t>
            </w:r>
          </w:p>
          <w:p>
            <w:pPr>
              <w:pStyle w:val="TableParagraph"/>
              <w:numPr>
                <w:ilvl w:val="0"/>
                <w:numId w:val="10"/>
              </w:numPr>
              <w:tabs>
                <w:tab w:pos="429" w:val="left" w:leader="none"/>
                <w:tab w:pos="599" w:val="left" w:leader="none"/>
              </w:tabs>
              <w:spacing w:line="237" w:lineRule="auto" w:before="4" w:after="0"/>
              <w:ind w:left="599" w:right="199" w:hanging="389"/>
              <w:jc w:val="left"/>
              <w:rPr>
                <w:sz w:val="22"/>
              </w:rPr>
            </w:pPr>
            <w:r>
              <w:rPr>
                <w:spacing w:val="-2"/>
                <w:sz w:val="22"/>
              </w:rPr>
              <w:t>Распорядительный </w:t>
            </w:r>
            <w:r>
              <w:rPr>
                <w:sz w:val="22"/>
              </w:rPr>
              <w:t>акт РОИВ об</w:t>
            </w:r>
          </w:p>
          <w:p>
            <w:pPr>
              <w:pStyle w:val="TableParagraph"/>
              <w:spacing w:before="1"/>
              <w:ind w:left="89" w:right="67"/>
              <w:jc w:val="center"/>
              <w:rPr>
                <w:sz w:val="22"/>
              </w:rPr>
            </w:pPr>
            <w:r>
              <w:rPr>
                <w:sz w:val="22"/>
              </w:rPr>
              <w:t>утверждении</w:t>
            </w:r>
            <w:r>
              <w:rPr>
                <w:spacing w:val="-14"/>
                <w:sz w:val="22"/>
              </w:rPr>
              <w:t> </w:t>
            </w:r>
            <w:r>
              <w:rPr>
                <w:sz w:val="22"/>
              </w:rPr>
              <w:t>типового проекта дизайна и </w:t>
            </w:r>
            <w:r>
              <w:rPr>
                <w:spacing w:val="-2"/>
                <w:sz w:val="22"/>
              </w:rPr>
              <w:t>зонирования помещений.</w:t>
            </w:r>
          </w:p>
        </w:tc>
        <w:tc>
          <w:tcPr>
            <w:tcW w:w="2012"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0"/>
              <w:rPr>
                <w:b/>
                <w:sz w:val="22"/>
              </w:rPr>
            </w:pPr>
          </w:p>
          <w:p>
            <w:pPr>
              <w:pStyle w:val="TableParagraph"/>
              <w:spacing w:line="427" w:lineRule="auto"/>
              <w:ind w:left="691" w:right="260" w:hanging="313"/>
              <w:rPr>
                <w:sz w:val="22"/>
              </w:rPr>
            </w:pPr>
            <w:r>
              <w:rPr>
                <w:sz w:val="22"/>
              </w:rPr>
              <w:t>До</w:t>
            </w:r>
            <w:r>
              <w:rPr>
                <w:spacing w:val="-14"/>
                <w:sz w:val="22"/>
              </w:rPr>
              <w:t> </w:t>
            </w:r>
            <w:r>
              <w:rPr>
                <w:sz w:val="22"/>
              </w:rPr>
              <w:t>1</w:t>
            </w:r>
            <w:r>
              <w:rPr>
                <w:spacing w:val="-14"/>
                <w:sz w:val="22"/>
              </w:rPr>
              <w:t> </w:t>
            </w:r>
            <w:r>
              <w:rPr>
                <w:sz w:val="22"/>
              </w:rPr>
              <w:t>февраля X года</w:t>
            </w:r>
          </w:p>
        </w:tc>
      </w:tr>
      <w:tr>
        <w:trPr>
          <w:trHeight w:val="651" w:hRule="atLeast"/>
        </w:trPr>
        <w:tc>
          <w:tcPr>
            <w:tcW w:w="504" w:type="dxa"/>
          </w:tcPr>
          <w:p>
            <w:pPr>
              <w:pStyle w:val="TableParagraph"/>
              <w:spacing w:before="101"/>
              <w:ind w:left="26"/>
              <w:jc w:val="center"/>
              <w:rPr>
                <w:sz w:val="22"/>
              </w:rPr>
            </w:pPr>
            <w:r>
              <w:rPr>
                <w:spacing w:val="-5"/>
                <w:sz w:val="22"/>
              </w:rPr>
              <w:t>4.</w:t>
            </w:r>
          </w:p>
        </w:tc>
        <w:tc>
          <w:tcPr>
            <w:tcW w:w="3184" w:type="dxa"/>
          </w:tcPr>
          <w:p>
            <w:pPr>
              <w:pStyle w:val="TableParagraph"/>
              <w:spacing w:before="197"/>
              <w:ind w:left="240"/>
              <w:rPr>
                <w:sz w:val="22"/>
              </w:rPr>
            </w:pPr>
            <w:r>
              <w:rPr>
                <w:sz w:val="22"/>
              </w:rPr>
              <w:t>Объявлены</w:t>
            </w:r>
            <w:r>
              <w:rPr>
                <w:spacing w:val="-7"/>
                <w:sz w:val="22"/>
              </w:rPr>
              <w:t> </w:t>
            </w:r>
            <w:r>
              <w:rPr>
                <w:sz w:val="22"/>
              </w:rPr>
              <w:t>закупки</w:t>
            </w:r>
            <w:r>
              <w:rPr>
                <w:spacing w:val="-5"/>
                <w:sz w:val="22"/>
              </w:rPr>
              <w:t> </w:t>
            </w:r>
            <w:r>
              <w:rPr>
                <w:spacing w:val="-2"/>
                <w:sz w:val="22"/>
              </w:rPr>
              <w:t>товаров,</w:t>
            </w:r>
          </w:p>
        </w:tc>
        <w:tc>
          <w:tcPr>
            <w:tcW w:w="2089" w:type="dxa"/>
          </w:tcPr>
          <w:p>
            <w:pPr>
              <w:pStyle w:val="TableParagraph"/>
              <w:spacing w:before="197"/>
              <w:ind w:left="364"/>
              <w:rPr>
                <w:sz w:val="22"/>
              </w:rPr>
            </w:pPr>
            <w:r>
              <w:rPr>
                <w:spacing w:val="-2"/>
                <w:sz w:val="22"/>
              </w:rPr>
              <w:t>Региональный</w:t>
            </w:r>
          </w:p>
        </w:tc>
        <w:tc>
          <w:tcPr>
            <w:tcW w:w="2425" w:type="dxa"/>
          </w:tcPr>
          <w:p>
            <w:pPr>
              <w:pStyle w:val="TableParagraph"/>
              <w:spacing w:before="197"/>
              <w:ind w:left="604"/>
              <w:rPr>
                <w:sz w:val="22"/>
              </w:rPr>
            </w:pPr>
            <w:r>
              <w:rPr>
                <w:sz w:val="22"/>
              </w:rPr>
              <w:t>Извещения</w:t>
            </w:r>
            <w:r>
              <w:rPr>
                <w:spacing w:val="-11"/>
                <w:sz w:val="22"/>
              </w:rPr>
              <w:t> </w:t>
            </w:r>
            <w:r>
              <w:rPr>
                <w:spacing w:val="-10"/>
                <w:sz w:val="22"/>
              </w:rPr>
              <w:t>о</w:t>
            </w:r>
          </w:p>
        </w:tc>
        <w:tc>
          <w:tcPr>
            <w:tcW w:w="2012" w:type="dxa"/>
          </w:tcPr>
          <w:p>
            <w:pPr>
              <w:pStyle w:val="TableParagraph"/>
              <w:spacing w:before="197"/>
              <w:ind w:left="498"/>
              <w:rPr>
                <w:sz w:val="22"/>
              </w:rPr>
            </w:pPr>
            <w:r>
              <w:rPr>
                <w:sz w:val="22"/>
              </w:rPr>
              <w:t>не</w:t>
            </w:r>
            <w:r>
              <w:rPr>
                <w:spacing w:val="-4"/>
                <w:sz w:val="22"/>
              </w:rPr>
              <w:t> </w:t>
            </w:r>
            <w:r>
              <w:rPr>
                <w:spacing w:val="-2"/>
                <w:sz w:val="22"/>
              </w:rPr>
              <w:t>позднее</w:t>
            </w:r>
          </w:p>
        </w:tc>
      </w:tr>
    </w:tbl>
    <w:p>
      <w:pPr>
        <w:spacing w:after="0"/>
        <w:rPr>
          <w:sz w:val="22"/>
        </w:rPr>
        <w:sectPr>
          <w:pgSz w:w="11900" w:h="16840"/>
          <w:pgMar w:header="727" w:footer="0" w:top="980" w:bottom="280" w:left="1080" w:right="36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4"/>
        <w:gridCol w:w="3184"/>
        <w:gridCol w:w="2089"/>
        <w:gridCol w:w="2425"/>
        <w:gridCol w:w="2012"/>
      </w:tblGrid>
      <w:tr>
        <w:trPr>
          <w:trHeight w:val="1415" w:hRule="atLeast"/>
        </w:trPr>
        <w:tc>
          <w:tcPr>
            <w:tcW w:w="504" w:type="dxa"/>
          </w:tcPr>
          <w:p>
            <w:pPr>
              <w:pStyle w:val="TableParagraph"/>
              <w:rPr>
                <w:sz w:val="22"/>
              </w:rPr>
            </w:pPr>
          </w:p>
        </w:tc>
        <w:tc>
          <w:tcPr>
            <w:tcW w:w="3184" w:type="dxa"/>
          </w:tcPr>
          <w:p>
            <w:pPr>
              <w:pStyle w:val="TableParagraph"/>
              <w:spacing w:before="101"/>
              <w:ind w:left="494" w:hanging="120"/>
              <w:rPr>
                <w:sz w:val="22"/>
              </w:rPr>
            </w:pPr>
            <w:r>
              <w:rPr>
                <w:sz w:val="22"/>
              </w:rPr>
              <w:t>работ,</w:t>
            </w:r>
            <w:r>
              <w:rPr>
                <w:spacing w:val="-12"/>
                <w:sz w:val="22"/>
              </w:rPr>
              <w:t> </w:t>
            </w:r>
            <w:r>
              <w:rPr>
                <w:sz w:val="22"/>
              </w:rPr>
              <w:t>услуг</w:t>
            </w:r>
            <w:r>
              <w:rPr>
                <w:spacing w:val="-13"/>
                <w:sz w:val="22"/>
              </w:rPr>
              <w:t> </w:t>
            </w:r>
            <w:r>
              <w:rPr>
                <w:sz w:val="22"/>
              </w:rPr>
              <w:t>для</w:t>
            </w:r>
            <w:r>
              <w:rPr>
                <w:spacing w:val="-14"/>
                <w:sz w:val="22"/>
              </w:rPr>
              <w:t> </w:t>
            </w:r>
            <w:r>
              <w:rPr>
                <w:sz w:val="22"/>
              </w:rPr>
              <w:t>создания Центров «Точка роста»</w:t>
            </w:r>
          </w:p>
        </w:tc>
        <w:tc>
          <w:tcPr>
            <w:tcW w:w="2089" w:type="dxa"/>
          </w:tcPr>
          <w:p>
            <w:pPr>
              <w:pStyle w:val="TableParagraph"/>
              <w:spacing w:before="101"/>
              <w:ind w:left="29" w:right="21"/>
              <w:jc w:val="center"/>
              <w:rPr>
                <w:sz w:val="22"/>
              </w:rPr>
            </w:pPr>
            <w:r>
              <w:rPr>
                <w:spacing w:val="-2"/>
                <w:sz w:val="22"/>
              </w:rPr>
              <w:t>координатор</w:t>
            </w:r>
          </w:p>
        </w:tc>
        <w:tc>
          <w:tcPr>
            <w:tcW w:w="2425" w:type="dxa"/>
          </w:tcPr>
          <w:p>
            <w:pPr>
              <w:pStyle w:val="TableParagraph"/>
              <w:spacing w:before="101"/>
              <w:ind w:left="9"/>
              <w:jc w:val="center"/>
              <w:rPr>
                <w:sz w:val="22"/>
              </w:rPr>
            </w:pPr>
            <w:r>
              <w:rPr>
                <w:sz w:val="22"/>
              </w:rPr>
              <w:t>проведении</w:t>
            </w:r>
            <w:r>
              <w:rPr>
                <w:spacing w:val="-14"/>
                <w:sz w:val="22"/>
              </w:rPr>
              <w:t> </w:t>
            </w:r>
            <w:r>
              <w:rPr>
                <w:sz w:val="22"/>
              </w:rPr>
              <w:t>закупок</w:t>
            </w:r>
            <w:r>
              <w:rPr>
                <w:spacing w:val="-14"/>
                <w:sz w:val="22"/>
              </w:rPr>
              <w:t> </w:t>
            </w:r>
            <w:r>
              <w:rPr>
                <w:sz w:val="22"/>
              </w:rPr>
              <w:t>или реестр извещений (по форме федерального </w:t>
            </w:r>
            <w:r>
              <w:rPr>
                <w:spacing w:val="-2"/>
                <w:sz w:val="22"/>
              </w:rPr>
              <w:t>оператора)</w:t>
            </w:r>
          </w:p>
        </w:tc>
        <w:tc>
          <w:tcPr>
            <w:tcW w:w="2012" w:type="dxa"/>
          </w:tcPr>
          <w:p>
            <w:pPr>
              <w:pStyle w:val="TableParagraph"/>
              <w:spacing w:before="101"/>
              <w:ind w:left="13" w:right="3"/>
              <w:jc w:val="center"/>
              <w:rPr>
                <w:sz w:val="22"/>
              </w:rPr>
            </w:pPr>
            <w:r>
              <w:rPr>
                <w:sz w:val="22"/>
              </w:rPr>
              <w:t>15</w:t>
            </w:r>
            <w:r>
              <w:rPr>
                <w:spacing w:val="-2"/>
                <w:sz w:val="22"/>
              </w:rPr>
              <w:t> </w:t>
            </w:r>
            <w:r>
              <w:rPr>
                <w:sz w:val="22"/>
              </w:rPr>
              <w:t>февраля</w:t>
            </w:r>
            <w:r>
              <w:rPr>
                <w:spacing w:val="2"/>
                <w:sz w:val="22"/>
              </w:rPr>
              <w:t> </w:t>
            </w:r>
            <w:r>
              <w:rPr>
                <w:sz w:val="22"/>
              </w:rPr>
              <w:t>X</w:t>
            </w:r>
            <w:r>
              <w:rPr>
                <w:spacing w:val="-5"/>
                <w:sz w:val="22"/>
              </w:rPr>
              <w:t> </w:t>
            </w:r>
            <w:r>
              <w:rPr>
                <w:spacing w:val="-4"/>
                <w:sz w:val="22"/>
              </w:rPr>
              <w:t>года</w:t>
            </w:r>
          </w:p>
        </w:tc>
      </w:tr>
      <w:tr>
        <w:trPr>
          <w:trHeight w:val="1665" w:hRule="atLeast"/>
        </w:trPr>
        <w:tc>
          <w:tcPr>
            <w:tcW w:w="504" w:type="dxa"/>
          </w:tcPr>
          <w:p>
            <w:pPr>
              <w:pStyle w:val="TableParagraph"/>
              <w:rPr>
                <w:b/>
                <w:sz w:val="22"/>
              </w:rPr>
            </w:pPr>
          </w:p>
          <w:p>
            <w:pPr>
              <w:pStyle w:val="TableParagraph"/>
              <w:spacing w:before="100"/>
              <w:rPr>
                <w:b/>
                <w:sz w:val="22"/>
              </w:rPr>
            </w:pPr>
          </w:p>
          <w:p>
            <w:pPr>
              <w:pStyle w:val="TableParagraph"/>
              <w:ind w:left="26"/>
              <w:jc w:val="center"/>
              <w:rPr>
                <w:sz w:val="22"/>
              </w:rPr>
            </w:pPr>
            <w:r>
              <w:rPr>
                <w:spacing w:val="-5"/>
                <w:sz w:val="22"/>
              </w:rPr>
              <w:t>5.</w:t>
            </w:r>
          </w:p>
        </w:tc>
        <w:tc>
          <w:tcPr>
            <w:tcW w:w="3184" w:type="dxa"/>
          </w:tcPr>
          <w:p>
            <w:pPr>
              <w:pStyle w:val="TableParagraph"/>
              <w:spacing w:before="102"/>
              <w:ind w:left="144" w:right="129" w:hanging="1"/>
              <w:jc w:val="center"/>
              <w:rPr>
                <w:sz w:val="22"/>
              </w:rPr>
            </w:pPr>
            <w:r>
              <w:rPr>
                <w:sz w:val="22"/>
              </w:rPr>
              <w:t>Информационная справка об </w:t>
            </w:r>
            <w:r>
              <w:rPr>
                <w:spacing w:val="-2"/>
                <w:sz w:val="22"/>
              </w:rPr>
              <w:t>общеобразовательных </w:t>
            </w:r>
            <w:r>
              <w:rPr>
                <w:sz w:val="22"/>
              </w:rPr>
              <w:t>организациях,</w:t>
            </w:r>
            <w:r>
              <w:rPr>
                <w:spacing w:val="-14"/>
                <w:sz w:val="22"/>
              </w:rPr>
              <w:t> </w:t>
            </w:r>
            <w:r>
              <w:rPr>
                <w:sz w:val="22"/>
              </w:rPr>
              <w:t>на</w:t>
            </w:r>
            <w:r>
              <w:rPr>
                <w:spacing w:val="-14"/>
                <w:sz w:val="22"/>
              </w:rPr>
              <w:t> </w:t>
            </w:r>
            <w:r>
              <w:rPr>
                <w:sz w:val="22"/>
              </w:rPr>
              <w:t>базе</w:t>
            </w:r>
            <w:r>
              <w:rPr>
                <w:spacing w:val="-14"/>
                <w:sz w:val="22"/>
              </w:rPr>
              <w:t> </w:t>
            </w:r>
            <w:r>
              <w:rPr>
                <w:sz w:val="22"/>
              </w:rPr>
              <w:t>которых создаются Центры «Точка </w:t>
            </w:r>
            <w:r>
              <w:rPr>
                <w:spacing w:val="-2"/>
                <w:sz w:val="22"/>
              </w:rPr>
              <w:t>роста»</w:t>
            </w:r>
          </w:p>
        </w:tc>
        <w:tc>
          <w:tcPr>
            <w:tcW w:w="2089" w:type="dxa"/>
          </w:tcPr>
          <w:p>
            <w:pPr>
              <w:pStyle w:val="TableParagraph"/>
              <w:spacing w:before="228"/>
              <w:rPr>
                <w:b/>
                <w:sz w:val="22"/>
              </w:rPr>
            </w:pPr>
          </w:p>
          <w:p>
            <w:pPr>
              <w:pStyle w:val="TableParagraph"/>
              <w:ind w:left="441" w:hanging="78"/>
              <w:rPr>
                <w:sz w:val="22"/>
              </w:rPr>
            </w:pPr>
            <w:r>
              <w:rPr>
                <w:spacing w:val="-2"/>
                <w:sz w:val="22"/>
              </w:rPr>
              <w:t>Региональный координатор</w:t>
            </w:r>
          </w:p>
        </w:tc>
        <w:tc>
          <w:tcPr>
            <w:tcW w:w="2425" w:type="dxa"/>
          </w:tcPr>
          <w:p>
            <w:pPr>
              <w:pStyle w:val="TableParagraph"/>
              <w:spacing w:before="227"/>
              <w:ind w:left="551" w:right="534" w:firstLine="1"/>
              <w:jc w:val="center"/>
              <w:rPr>
                <w:sz w:val="22"/>
              </w:rPr>
            </w:pPr>
            <w:r>
              <w:rPr>
                <w:sz w:val="22"/>
              </w:rPr>
              <w:t>По форме, </w:t>
            </w:r>
            <w:r>
              <w:rPr>
                <w:spacing w:val="-2"/>
                <w:sz w:val="22"/>
              </w:rPr>
              <w:t>определяемой Федеральным оператором</w:t>
            </w:r>
          </w:p>
        </w:tc>
        <w:tc>
          <w:tcPr>
            <w:tcW w:w="2012" w:type="dxa"/>
          </w:tcPr>
          <w:p>
            <w:pPr>
              <w:pStyle w:val="TableParagraph"/>
              <w:spacing w:before="228"/>
              <w:rPr>
                <w:b/>
                <w:sz w:val="22"/>
              </w:rPr>
            </w:pPr>
          </w:p>
          <w:p>
            <w:pPr>
              <w:pStyle w:val="TableParagraph"/>
              <w:ind w:left="498"/>
              <w:rPr>
                <w:sz w:val="22"/>
              </w:rPr>
            </w:pPr>
            <w:r>
              <w:rPr>
                <w:sz w:val="22"/>
              </w:rPr>
              <w:t>не</w:t>
            </w:r>
            <w:r>
              <w:rPr>
                <w:spacing w:val="-4"/>
                <w:sz w:val="22"/>
              </w:rPr>
              <w:t> </w:t>
            </w:r>
            <w:r>
              <w:rPr>
                <w:spacing w:val="-2"/>
                <w:sz w:val="22"/>
              </w:rPr>
              <w:t>позднее</w:t>
            </w:r>
          </w:p>
          <w:p>
            <w:pPr>
              <w:pStyle w:val="TableParagraph"/>
              <w:spacing w:before="1"/>
              <w:ind w:left="440"/>
              <w:rPr>
                <w:sz w:val="22"/>
              </w:rPr>
            </w:pPr>
            <w:r>
              <w:rPr>
                <w:sz w:val="22"/>
              </w:rPr>
              <w:t>1</w:t>
            </w:r>
            <w:r>
              <w:rPr>
                <w:spacing w:val="-1"/>
                <w:sz w:val="22"/>
              </w:rPr>
              <w:t> </w:t>
            </w:r>
            <w:r>
              <w:rPr>
                <w:sz w:val="22"/>
              </w:rPr>
              <w:t>мая X</w:t>
            </w:r>
            <w:r>
              <w:rPr>
                <w:spacing w:val="-5"/>
                <w:sz w:val="22"/>
              </w:rPr>
              <w:t> </w:t>
            </w:r>
            <w:r>
              <w:rPr>
                <w:spacing w:val="-4"/>
                <w:sz w:val="22"/>
              </w:rPr>
              <w:t>года</w:t>
            </w:r>
          </w:p>
        </w:tc>
      </w:tr>
      <w:tr>
        <w:trPr>
          <w:trHeight w:val="1919" w:hRule="atLeast"/>
        </w:trPr>
        <w:tc>
          <w:tcPr>
            <w:tcW w:w="504" w:type="dxa"/>
          </w:tcPr>
          <w:p>
            <w:pPr>
              <w:pStyle w:val="TableParagraph"/>
              <w:rPr>
                <w:b/>
                <w:sz w:val="22"/>
              </w:rPr>
            </w:pPr>
          </w:p>
          <w:p>
            <w:pPr>
              <w:pStyle w:val="TableParagraph"/>
              <w:spacing w:before="229"/>
              <w:rPr>
                <w:b/>
                <w:sz w:val="22"/>
              </w:rPr>
            </w:pPr>
          </w:p>
          <w:p>
            <w:pPr>
              <w:pStyle w:val="TableParagraph"/>
              <w:ind w:left="26"/>
              <w:jc w:val="center"/>
              <w:rPr>
                <w:sz w:val="22"/>
              </w:rPr>
            </w:pPr>
            <w:r>
              <w:rPr>
                <w:spacing w:val="-5"/>
                <w:sz w:val="22"/>
              </w:rPr>
              <w:t>6.</w:t>
            </w:r>
          </w:p>
        </w:tc>
        <w:tc>
          <w:tcPr>
            <w:tcW w:w="3184" w:type="dxa"/>
          </w:tcPr>
          <w:p>
            <w:pPr>
              <w:pStyle w:val="TableParagraph"/>
              <w:spacing w:before="226"/>
              <w:ind w:left="321" w:right="305" w:hanging="5"/>
              <w:jc w:val="center"/>
              <w:rPr>
                <w:sz w:val="22"/>
              </w:rPr>
            </w:pPr>
            <w:r>
              <w:rPr>
                <w:sz w:val="22"/>
              </w:rPr>
              <w:t>Реестр документов, подтверждающих</w:t>
            </w:r>
            <w:r>
              <w:rPr>
                <w:spacing w:val="-14"/>
                <w:sz w:val="22"/>
              </w:rPr>
              <w:t> </w:t>
            </w:r>
            <w:r>
              <w:rPr>
                <w:sz w:val="22"/>
              </w:rPr>
              <w:t>приемку материальных</w:t>
            </w:r>
            <w:r>
              <w:rPr>
                <w:spacing w:val="-14"/>
                <w:sz w:val="22"/>
              </w:rPr>
              <w:t> </w:t>
            </w:r>
            <w:r>
              <w:rPr>
                <w:sz w:val="22"/>
              </w:rPr>
              <w:t>ценностей</w:t>
            </w:r>
            <w:r>
              <w:rPr>
                <w:spacing w:val="-14"/>
                <w:sz w:val="22"/>
              </w:rPr>
              <w:t> </w:t>
            </w:r>
            <w:r>
              <w:rPr>
                <w:sz w:val="22"/>
              </w:rPr>
              <w:t>и услуг в рамках создания Центров «Точка роста»</w:t>
            </w:r>
          </w:p>
        </w:tc>
        <w:tc>
          <w:tcPr>
            <w:tcW w:w="2089" w:type="dxa"/>
          </w:tcPr>
          <w:p>
            <w:pPr>
              <w:pStyle w:val="TableParagraph"/>
              <w:rPr>
                <w:b/>
                <w:sz w:val="22"/>
              </w:rPr>
            </w:pPr>
          </w:p>
          <w:p>
            <w:pPr>
              <w:pStyle w:val="TableParagraph"/>
              <w:spacing w:before="99"/>
              <w:rPr>
                <w:b/>
                <w:sz w:val="22"/>
              </w:rPr>
            </w:pPr>
          </w:p>
          <w:p>
            <w:pPr>
              <w:pStyle w:val="TableParagraph"/>
              <w:spacing w:before="1"/>
              <w:ind w:left="441" w:hanging="78"/>
              <w:rPr>
                <w:sz w:val="22"/>
              </w:rPr>
            </w:pPr>
            <w:r>
              <w:rPr>
                <w:spacing w:val="-2"/>
                <w:sz w:val="22"/>
              </w:rPr>
              <w:t>Региональный координатор</w:t>
            </w:r>
          </w:p>
        </w:tc>
        <w:tc>
          <w:tcPr>
            <w:tcW w:w="2425" w:type="dxa"/>
          </w:tcPr>
          <w:p>
            <w:pPr>
              <w:pStyle w:val="TableParagraph"/>
              <w:spacing w:before="102"/>
              <w:ind w:left="373" w:right="359" w:firstLine="3"/>
              <w:jc w:val="center"/>
              <w:rPr>
                <w:sz w:val="22"/>
              </w:rPr>
            </w:pPr>
            <w:r>
              <w:rPr>
                <w:sz w:val="22"/>
              </w:rPr>
              <w:t>По форме, </w:t>
            </w:r>
            <w:r>
              <w:rPr>
                <w:spacing w:val="-2"/>
                <w:sz w:val="22"/>
              </w:rPr>
              <w:t>определяемой Минпросвещения </w:t>
            </w:r>
            <w:r>
              <w:rPr>
                <w:sz w:val="22"/>
              </w:rPr>
              <w:t>России или </w:t>
            </w:r>
            <w:r>
              <w:rPr>
                <w:spacing w:val="-2"/>
                <w:sz w:val="22"/>
              </w:rPr>
              <w:t>федеральным оператором</w:t>
            </w:r>
          </w:p>
        </w:tc>
        <w:tc>
          <w:tcPr>
            <w:tcW w:w="2012" w:type="dxa"/>
          </w:tcPr>
          <w:p>
            <w:pPr>
              <w:pStyle w:val="TableParagraph"/>
              <w:rPr>
                <w:b/>
                <w:sz w:val="22"/>
              </w:rPr>
            </w:pPr>
          </w:p>
          <w:p>
            <w:pPr>
              <w:pStyle w:val="TableParagraph"/>
              <w:spacing w:before="99"/>
              <w:rPr>
                <w:b/>
                <w:sz w:val="22"/>
              </w:rPr>
            </w:pPr>
          </w:p>
          <w:p>
            <w:pPr>
              <w:pStyle w:val="TableParagraph"/>
              <w:spacing w:before="1"/>
              <w:ind w:left="316" w:right="260" w:firstLine="43"/>
              <w:rPr>
                <w:sz w:val="22"/>
              </w:rPr>
            </w:pPr>
            <w:r>
              <w:rPr>
                <w:sz w:val="22"/>
              </w:rPr>
              <w:t>не позднее 25 августа</w:t>
            </w:r>
            <w:r>
              <w:rPr>
                <w:spacing w:val="-1"/>
                <w:sz w:val="22"/>
              </w:rPr>
              <w:t> </w:t>
            </w:r>
            <w:r>
              <w:rPr>
                <w:sz w:val="22"/>
              </w:rPr>
              <w:t>X</w:t>
            </w:r>
            <w:r>
              <w:rPr>
                <w:spacing w:val="-5"/>
                <w:sz w:val="22"/>
              </w:rPr>
              <w:t> </w:t>
            </w:r>
            <w:r>
              <w:rPr>
                <w:spacing w:val="-4"/>
                <w:sz w:val="22"/>
              </w:rPr>
              <w:t>года</w:t>
            </w:r>
          </w:p>
        </w:tc>
      </w:tr>
      <w:tr>
        <w:trPr>
          <w:trHeight w:val="1915" w:hRule="atLeast"/>
        </w:trPr>
        <w:tc>
          <w:tcPr>
            <w:tcW w:w="504" w:type="dxa"/>
          </w:tcPr>
          <w:p>
            <w:pPr>
              <w:pStyle w:val="TableParagraph"/>
              <w:rPr>
                <w:b/>
                <w:sz w:val="22"/>
              </w:rPr>
            </w:pPr>
          </w:p>
          <w:p>
            <w:pPr>
              <w:pStyle w:val="TableParagraph"/>
              <w:spacing w:before="224"/>
              <w:rPr>
                <w:b/>
                <w:sz w:val="22"/>
              </w:rPr>
            </w:pPr>
          </w:p>
          <w:p>
            <w:pPr>
              <w:pStyle w:val="TableParagraph"/>
              <w:spacing w:before="1"/>
              <w:ind w:left="26"/>
              <w:jc w:val="center"/>
              <w:rPr>
                <w:sz w:val="22"/>
              </w:rPr>
            </w:pPr>
            <w:r>
              <w:rPr>
                <w:spacing w:val="-5"/>
                <w:sz w:val="22"/>
              </w:rPr>
              <w:t>7.</w:t>
            </w:r>
          </w:p>
        </w:tc>
        <w:tc>
          <w:tcPr>
            <w:tcW w:w="3184" w:type="dxa"/>
          </w:tcPr>
          <w:p>
            <w:pPr>
              <w:pStyle w:val="TableParagraph"/>
              <w:spacing w:line="237" w:lineRule="auto" w:before="229"/>
              <w:ind w:left="54" w:right="38"/>
              <w:jc w:val="center"/>
              <w:rPr>
                <w:sz w:val="22"/>
              </w:rPr>
            </w:pPr>
            <w:r>
              <w:rPr>
                <w:sz w:val="22"/>
              </w:rPr>
              <w:t>Проведен фотомониторинг по приведению</w:t>
            </w:r>
            <w:r>
              <w:rPr>
                <w:spacing w:val="-10"/>
                <w:sz w:val="22"/>
              </w:rPr>
              <w:t> </w:t>
            </w:r>
            <w:r>
              <w:rPr>
                <w:sz w:val="22"/>
              </w:rPr>
              <w:t>площадок</w:t>
            </w:r>
            <w:r>
              <w:rPr>
                <w:spacing w:val="-9"/>
                <w:sz w:val="22"/>
              </w:rPr>
              <w:t> </w:t>
            </w:r>
            <w:r>
              <w:rPr>
                <w:spacing w:val="-2"/>
                <w:sz w:val="22"/>
              </w:rPr>
              <w:t>Центров</w:t>
            </w:r>
          </w:p>
          <w:p>
            <w:pPr>
              <w:pStyle w:val="TableParagraph"/>
              <w:spacing w:before="1"/>
              <w:ind w:left="38" w:right="27" w:firstLine="8"/>
              <w:jc w:val="center"/>
              <w:rPr>
                <w:sz w:val="22"/>
              </w:rPr>
            </w:pPr>
            <w:r>
              <w:rPr>
                <w:sz w:val="22"/>
              </w:rPr>
              <w:t>«Точка роста» в соответствие с методическими</w:t>
            </w:r>
            <w:r>
              <w:rPr>
                <w:spacing w:val="-14"/>
                <w:sz w:val="22"/>
              </w:rPr>
              <w:t> </w:t>
            </w:r>
            <w:r>
              <w:rPr>
                <w:sz w:val="22"/>
              </w:rPr>
              <w:t>рекомендациями Минпросвещения России</w:t>
            </w:r>
          </w:p>
        </w:tc>
        <w:tc>
          <w:tcPr>
            <w:tcW w:w="2089" w:type="dxa"/>
          </w:tcPr>
          <w:p>
            <w:pPr>
              <w:pStyle w:val="TableParagraph"/>
              <w:rPr>
                <w:b/>
                <w:sz w:val="22"/>
              </w:rPr>
            </w:pPr>
          </w:p>
          <w:p>
            <w:pPr>
              <w:pStyle w:val="TableParagraph"/>
              <w:spacing w:before="100"/>
              <w:rPr>
                <w:b/>
                <w:sz w:val="22"/>
              </w:rPr>
            </w:pPr>
          </w:p>
          <w:p>
            <w:pPr>
              <w:pStyle w:val="TableParagraph"/>
              <w:ind w:left="441" w:hanging="78"/>
              <w:rPr>
                <w:sz w:val="22"/>
              </w:rPr>
            </w:pPr>
            <w:r>
              <w:rPr>
                <w:spacing w:val="-2"/>
                <w:sz w:val="22"/>
              </w:rPr>
              <w:t>Региональный координатор</w:t>
            </w:r>
          </w:p>
        </w:tc>
        <w:tc>
          <w:tcPr>
            <w:tcW w:w="2425" w:type="dxa"/>
          </w:tcPr>
          <w:p>
            <w:pPr>
              <w:pStyle w:val="TableParagraph"/>
              <w:spacing w:before="97"/>
              <w:ind w:left="373" w:right="359" w:firstLine="3"/>
              <w:jc w:val="center"/>
              <w:rPr>
                <w:sz w:val="22"/>
              </w:rPr>
            </w:pPr>
            <w:r>
              <w:rPr>
                <w:sz w:val="22"/>
              </w:rPr>
              <w:t>По форме, </w:t>
            </w:r>
            <w:r>
              <w:rPr>
                <w:spacing w:val="-2"/>
                <w:sz w:val="22"/>
              </w:rPr>
              <w:t>определяемой Минпросвещения </w:t>
            </w:r>
            <w:r>
              <w:rPr>
                <w:sz w:val="22"/>
              </w:rPr>
              <w:t>России или </w:t>
            </w:r>
            <w:r>
              <w:rPr>
                <w:spacing w:val="-2"/>
                <w:sz w:val="22"/>
              </w:rPr>
              <w:t>федеральным оператором</w:t>
            </w:r>
          </w:p>
        </w:tc>
        <w:tc>
          <w:tcPr>
            <w:tcW w:w="2012" w:type="dxa"/>
          </w:tcPr>
          <w:p>
            <w:pPr>
              <w:pStyle w:val="TableParagraph"/>
              <w:rPr>
                <w:b/>
                <w:sz w:val="22"/>
              </w:rPr>
            </w:pPr>
          </w:p>
          <w:p>
            <w:pPr>
              <w:pStyle w:val="TableParagraph"/>
              <w:spacing w:before="196"/>
              <w:rPr>
                <w:b/>
                <w:sz w:val="22"/>
              </w:rPr>
            </w:pPr>
          </w:p>
          <w:p>
            <w:pPr>
              <w:pStyle w:val="TableParagraph"/>
              <w:ind w:left="13"/>
              <w:jc w:val="center"/>
              <w:rPr>
                <w:sz w:val="22"/>
              </w:rPr>
            </w:pPr>
            <w:r>
              <w:rPr>
                <w:sz w:val="22"/>
              </w:rPr>
              <w:t>не</w:t>
            </w:r>
            <w:r>
              <w:rPr>
                <w:spacing w:val="-4"/>
                <w:sz w:val="22"/>
              </w:rPr>
              <w:t> </w:t>
            </w:r>
            <w:r>
              <w:rPr>
                <w:spacing w:val="-2"/>
                <w:sz w:val="22"/>
              </w:rPr>
              <w:t>позднее</w:t>
            </w:r>
          </w:p>
          <w:p>
            <w:pPr>
              <w:pStyle w:val="TableParagraph"/>
              <w:spacing w:before="1"/>
              <w:ind w:left="13" w:right="10"/>
              <w:jc w:val="center"/>
              <w:rPr>
                <w:sz w:val="22"/>
              </w:rPr>
            </w:pPr>
            <w:r>
              <w:rPr>
                <w:sz w:val="22"/>
              </w:rPr>
              <w:t>25</w:t>
            </w:r>
            <w:r>
              <w:rPr>
                <w:spacing w:val="-3"/>
                <w:sz w:val="22"/>
              </w:rPr>
              <w:t> </w:t>
            </w:r>
            <w:r>
              <w:rPr>
                <w:sz w:val="22"/>
              </w:rPr>
              <w:t>августа</w:t>
            </w:r>
            <w:r>
              <w:rPr>
                <w:spacing w:val="1"/>
                <w:sz w:val="22"/>
              </w:rPr>
              <w:t> </w:t>
            </w:r>
            <w:r>
              <w:rPr>
                <w:sz w:val="22"/>
              </w:rPr>
              <w:t>X</w:t>
            </w:r>
            <w:r>
              <w:rPr>
                <w:spacing w:val="-6"/>
                <w:sz w:val="22"/>
              </w:rPr>
              <w:t> </w:t>
            </w:r>
            <w:r>
              <w:rPr>
                <w:spacing w:val="-4"/>
                <w:sz w:val="22"/>
              </w:rPr>
              <w:t>года</w:t>
            </w:r>
          </w:p>
        </w:tc>
      </w:tr>
      <w:tr>
        <w:trPr>
          <w:trHeight w:val="2173" w:hRule="atLeast"/>
        </w:trPr>
        <w:tc>
          <w:tcPr>
            <w:tcW w:w="504" w:type="dxa"/>
          </w:tcPr>
          <w:p>
            <w:pPr>
              <w:pStyle w:val="TableParagraph"/>
              <w:rPr>
                <w:b/>
                <w:sz w:val="22"/>
              </w:rPr>
            </w:pPr>
          </w:p>
          <w:p>
            <w:pPr>
              <w:pStyle w:val="TableParagraph"/>
              <w:rPr>
                <w:b/>
                <w:sz w:val="22"/>
              </w:rPr>
            </w:pPr>
          </w:p>
          <w:p>
            <w:pPr>
              <w:pStyle w:val="TableParagraph"/>
              <w:spacing w:before="100"/>
              <w:rPr>
                <w:b/>
                <w:sz w:val="22"/>
              </w:rPr>
            </w:pPr>
          </w:p>
          <w:p>
            <w:pPr>
              <w:pStyle w:val="TableParagraph"/>
              <w:spacing w:before="1"/>
              <w:ind w:left="26"/>
              <w:jc w:val="center"/>
              <w:rPr>
                <w:sz w:val="22"/>
              </w:rPr>
            </w:pPr>
            <w:r>
              <w:rPr>
                <w:spacing w:val="-5"/>
                <w:sz w:val="22"/>
              </w:rPr>
              <w:t>8.</w:t>
            </w:r>
          </w:p>
        </w:tc>
        <w:tc>
          <w:tcPr>
            <w:tcW w:w="3184" w:type="dxa"/>
          </w:tcPr>
          <w:p>
            <w:pPr>
              <w:pStyle w:val="TableParagraph"/>
              <w:spacing w:before="101"/>
              <w:ind w:left="62" w:right="42" w:hanging="9"/>
              <w:jc w:val="center"/>
              <w:rPr>
                <w:sz w:val="22"/>
              </w:rPr>
            </w:pPr>
            <w:r>
              <w:rPr>
                <w:sz w:val="22"/>
              </w:rPr>
              <w:t>Сформирован единый комплексный</w:t>
            </w:r>
            <w:r>
              <w:rPr>
                <w:spacing w:val="-14"/>
                <w:sz w:val="22"/>
              </w:rPr>
              <w:t> </w:t>
            </w:r>
            <w:r>
              <w:rPr>
                <w:sz w:val="22"/>
              </w:rPr>
              <w:t>план</w:t>
            </w:r>
            <w:r>
              <w:rPr>
                <w:spacing w:val="-14"/>
                <w:sz w:val="22"/>
              </w:rPr>
              <w:t> </w:t>
            </w:r>
            <w:r>
              <w:rPr>
                <w:sz w:val="22"/>
              </w:rPr>
              <w:t>мероприятий по организационно-</w:t>
            </w:r>
          </w:p>
          <w:p>
            <w:pPr>
              <w:pStyle w:val="TableParagraph"/>
              <w:ind w:left="72" w:right="49" w:firstLine="2"/>
              <w:jc w:val="center"/>
              <w:rPr>
                <w:sz w:val="22"/>
              </w:rPr>
            </w:pPr>
            <w:r>
              <w:rPr>
                <w:sz w:val="22"/>
              </w:rPr>
              <w:t>методической поддержке инфраструктуры</w:t>
            </w:r>
            <w:r>
              <w:rPr>
                <w:spacing w:val="-14"/>
                <w:sz w:val="22"/>
              </w:rPr>
              <w:t> </w:t>
            </w:r>
            <w:r>
              <w:rPr>
                <w:sz w:val="22"/>
              </w:rPr>
              <w:t>национального проекта «Образование», в том числе Центров «Точка роста»</w:t>
            </w:r>
          </w:p>
        </w:tc>
        <w:tc>
          <w:tcPr>
            <w:tcW w:w="2089" w:type="dxa"/>
          </w:tcPr>
          <w:p>
            <w:pPr>
              <w:pStyle w:val="TableParagraph"/>
              <w:rPr>
                <w:b/>
                <w:sz w:val="22"/>
              </w:rPr>
            </w:pPr>
          </w:p>
          <w:p>
            <w:pPr>
              <w:pStyle w:val="TableParagraph"/>
              <w:spacing w:before="229"/>
              <w:rPr>
                <w:b/>
                <w:sz w:val="22"/>
              </w:rPr>
            </w:pPr>
          </w:p>
          <w:p>
            <w:pPr>
              <w:pStyle w:val="TableParagraph"/>
              <w:ind w:left="441" w:hanging="78"/>
              <w:rPr>
                <w:sz w:val="22"/>
              </w:rPr>
            </w:pPr>
            <w:r>
              <w:rPr>
                <w:spacing w:val="-2"/>
                <w:sz w:val="22"/>
              </w:rPr>
              <w:t>Региональный координатор</w:t>
            </w:r>
          </w:p>
        </w:tc>
        <w:tc>
          <w:tcPr>
            <w:tcW w:w="2425" w:type="dxa"/>
          </w:tcPr>
          <w:p>
            <w:pPr>
              <w:pStyle w:val="TableParagraph"/>
              <w:rPr>
                <w:b/>
                <w:sz w:val="22"/>
              </w:rPr>
            </w:pPr>
          </w:p>
          <w:p>
            <w:pPr>
              <w:pStyle w:val="TableParagraph"/>
              <w:spacing w:before="229"/>
              <w:rPr>
                <w:b/>
                <w:sz w:val="22"/>
              </w:rPr>
            </w:pPr>
          </w:p>
          <w:p>
            <w:pPr>
              <w:pStyle w:val="TableParagraph"/>
              <w:ind w:left="916" w:right="127" w:hanging="774"/>
              <w:rPr>
                <w:sz w:val="22"/>
              </w:rPr>
            </w:pPr>
            <w:r>
              <w:rPr>
                <w:sz w:val="22"/>
              </w:rPr>
              <w:t>Распорядительный</w:t>
            </w:r>
            <w:r>
              <w:rPr>
                <w:spacing w:val="-14"/>
                <w:sz w:val="22"/>
              </w:rPr>
              <w:t> </w:t>
            </w:r>
            <w:r>
              <w:rPr>
                <w:sz w:val="22"/>
              </w:rPr>
              <w:t>акт </w:t>
            </w:r>
            <w:r>
              <w:rPr>
                <w:spacing w:val="-4"/>
                <w:sz w:val="22"/>
              </w:rPr>
              <w:t>РОИВ</w:t>
            </w:r>
          </w:p>
        </w:tc>
        <w:tc>
          <w:tcPr>
            <w:tcW w:w="2012" w:type="dxa"/>
          </w:tcPr>
          <w:p>
            <w:pPr>
              <w:pStyle w:val="TableParagraph"/>
              <w:rPr>
                <w:b/>
                <w:sz w:val="22"/>
              </w:rPr>
            </w:pPr>
          </w:p>
          <w:p>
            <w:pPr>
              <w:pStyle w:val="TableParagraph"/>
              <w:rPr>
                <w:b/>
                <w:sz w:val="22"/>
              </w:rPr>
            </w:pPr>
          </w:p>
          <w:p>
            <w:pPr>
              <w:pStyle w:val="TableParagraph"/>
              <w:spacing w:before="76"/>
              <w:rPr>
                <w:b/>
                <w:sz w:val="22"/>
              </w:rPr>
            </w:pPr>
          </w:p>
          <w:p>
            <w:pPr>
              <w:pStyle w:val="TableParagraph"/>
              <w:spacing w:line="251" w:lineRule="exact" w:before="1"/>
              <w:ind w:left="13"/>
              <w:jc w:val="center"/>
              <w:rPr>
                <w:sz w:val="22"/>
              </w:rPr>
            </w:pPr>
            <w:r>
              <w:rPr>
                <w:sz w:val="22"/>
              </w:rPr>
              <w:t>не</w:t>
            </w:r>
            <w:r>
              <w:rPr>
                <w:spacing w:val="-4"/>
                <w:sz w:val="22"/>
              </w:rPr>
              <w:t> </w:t>
            </w:r>
            <w:r>
              <w:rPr>
                <w:spacing w:val="-2"/>
                <w:sz w:val="22"/>
              </w:rPr>
              <w:t>позднее</w:t>
            </w:r>
          </w:p>
          <w:p>
            <w:pPr>
              <w:pStyle w:val="TableParagraph"/>
              <w:spacing w:line="251" w:lineRule="exact"/>
              <w:ind w:left="13" w:right="8"/>
              <w:jc w:val="center"/>
              <w:rPr>
                <w:sz w:val="22"/>
              </w:rPr>
            </w:pPr>
            <w:r>
              <w:rPr>
                <w:sz w:val="22"/>
              </w:rPr>
              <w:t>25</w:t>
            </w:r>
            <w:r>
              <w:rPr>
                <w:spacing w:val="-3"/>
                <w:sz w:val="22"/>
              </w:rPr>
              <w:t> </w:t>
            </w:r>
            <w:r>
              <w:rPr>
                <w:sz w:val="22"/>
              </w:rPr>
              <w:t>августа</w:t>
            </w:r>
            <w:r>
              <w:rPr>
                <w:spacing w:val="3"/>
                <w:sz w:val="22"/>
              </w:rPr>
              <w:t> </w:t>
            </w:r>
            <w:r>
              <w:rPr>
                <w:sz w:val="22"/>
              </w:rPr>
              <w:t>X</w:t>
            </w:r>
            <w:r>
              <w:rPr>
                <w:spacing w:val="-6"/>
                <w:sz w:val="22"/>
              </w:rPr>
              <w:t> </w:t>
            </w:r>
            <w:r>
              <w:rPr>
                <w:spacing w:val="-4"/>
                <w:sz w:val="22"/>
              </w:rPr>
              <w:t>года</w:t>
            </w:r>
          </w:p>
        </w:tc>
      </w:tr>
      <w:tr>
        <w:trPr>
          <w:trHeight w:val="354" w:hRule="atLeast"/>
        </w:trPr>
        <w:tc>
          <w:tcPr>
            <w:tcW w:w="504" w:type="dxa"/>
            <w:tcBorders>
              <w:bottom w:val="nil"/>
            </w:tcBorders>
          </w:tcPr>
          <w:p>
            <w:pPr>
              <w:pStyle w:val="TableParagraph"/>
              <w:rPr>
                <w:sz w:val="22"/>
              </w:rPr>
            </w:pPr>
          </w:p>
        </w:tc>
        <w:tc>
          <w:tcPr>
            <w:tcW w:w="3184" w:type="dxa"/>
            <w:tcBorders>
              <w:bottom w:val="nil"/>
            </w:tcBorders>
          </w:tcPr>
          <w:p>
            <w:pPr>
              <w:pStyle w:val="TableParagraph"/>
              <w:rPr>
                <w:sz w:val="22"/>
              </w:rPr>
            </w:pPr>
          </w:p>
        </w:tc>
        <w:tc>
          <w:tcPr>
            <w:tcW w:w="2089" w:type="dxa"/>
            <w:tcBorders>
              <w:bottom w:val="nil"/>
            </w:tcBorders>
          </w:tcPr>
          <w:p>
            <w:pPr>
              <w:pStyle w:val="TableParagraph"/>
              <w:rPr>
                <w:sz w:val="22"/>
              </w:rPr>
            </w:pPr>
          </w:p>
        </w:tc>
        <w:tc>
          <w:tcPr>
            <w:tcW w:w="2425" w:type="dxa"/>
            <w:tcBorders>
              <w:bottom w:val="nil"/>
            </w:tcBorders>
          </w:tcPr>
          <w:p>
            <w:pPr>
              <w:pStyle w:val="TableParagraph"/>
              <w:spacing w:line="238" w:lineRule="exact" w:before="96"/>
              <w:ind w:left="89" w:right="72"/>
              <w:jc w:val="center"/>
              <w:rPr>
                <w:sz w:val="22"/>
              </w:rPr>
            </w:pPr>
            <w:r>
              <w:rPr>
                <w:spacing w:val="-2"/>
                <w:sz w:val="22"/>
              </w:rPr>
              <w:t>Информационное</w:t>
            </w:r>
          </w:p>
        </w:tc>
        <w:tc>
          <w:tcPr>
            <w:tcW w:w="2012" w:type="dxa"/>
            <w:tcBorders>
              <w:bottom w:val="nil"/>
            </w:tcBorders>
          </w:tcPr>
          <w:p>
            <w:pPr>
              <w:pStyle w:val="TableParagraph"/>
              <w:rPr>
                <w:sz w:val="22"/>
              </w:rPr>
            </w:pPr>
          </w:p>
        </w:tc>
      </w:tr>
      <w:tr>
        <w:trPr>
          <w:trHeight w:val="254" w:hRule="atLeast"/>
        </w:trPr>
        <w:tc>
          <w:tcPr>
            <w:tcW w:w="504" w:type="dxa"/>
            <w:tcBorders>
              <w:top w:val="nil"/>
              <w:bottom w:val="nil"/>
            </w:tcBorders>
          </w:tcPr>
          <w:p>
            <w:pPr>
              <w:pStyle w:val="TableParagraph"/>
              <w:rPr>
                <w:sz w:val="18"/>
              </w:rPr>
            </w:pPr>
          </w:p>
        </w:tc>
        <w:tc>
          <w:tcPr>
            <w:tcW w:w="3184" w:type="dxa"/>
            <w:tcBorders>
              <w:top w:val="nil"/>
              <w:bottom w:val="nil"/>
            </w:tcBorders>
          </w:tcPr>
          <w:p>
            <w:pPr>
              <w:pStyle w:val="TableParagraph"/>
              <w:rPr>
                <w:sz w:val="18"/>
              </w:rPr>
            </w:pPr>
          </w:p>
        </w:tc>
        <w:tc>
          <w:tcPr>
            <w:tcW w:w="2089" w:type="dxa"/>
            <w:tcBorders>
              <w:top w:val="nil"/>
              <w:bottom w:val="nil"/>
            </w:tcBorders>
          </w:tcPr>
          <w:p>
            <w:pPr>
              <w:pStyle w:val="TableParagraph"/>
              <w:rPr>
                <w:sz w:val="18"/>
              </w:rPr>
            </w:pPr>
          </w:p>
        </w:tc>
        <w:tc>
          <w:tcPr>
            <w:tcW w:w="2425" w:type="dxa"/>
            <w:tcBorders>
              <w:top w:val="nil"/>
              <w:bottom w:val="nil"/>
            </w:tcBorders>
          </w:tcPr>
          <w:p>
            <w:pPr>
              <w:pStyle w:val="TableParagraph"/>
              <w:spacing w:line="234" w:lineRule="exact"/>
              <w:ind w:left="89" w:right="71"/>
              <w:jc w:val="center"/>
              <w:rPr>
                <w:sz w:val="22"/>
              </w:rPr>
            </w:pPr>
            <w:r>
              <w:rPr>
                <w:sz w:val="22"/>
              </w:rPr>
              <w:t>освещение</w:t>
            </w:r>
            <w:r>
              <w:rPr>
                <w:spacing w:val="-9"/>
                <w:sz w:val="22"/>
              </w:rPr>
              <w:t> </w:t>
            </w:r>
            <w:r>
              <w:rPr>
                <w:sz w:val="22"/>
              </w:rPr>
              <w:t>в </w:t>
            </w:r>
            <w:r>
              <w:rPr>
                <w:spacing w:val="-4"/>
                <w:sz w:val="22"/>
              </w:rPr>
              <w:t>СМИ,</w:t>
            </w:r>
          </w:p>
        </w:tc>
        <w:tc>
          <w:tcPr>
            <w:tcW w:w="2012" w:type="dxa"/>
            <w:tcBorders>
              <w:top w:val="nil"/>
              <w:bottom w:val="nil"/>
            </w:tcBorders>
          </w:tcPr>
          <w:p>
            <w:pPr>
              <w:pStyle w:val="TableParagraph"/>
              <w:rPr>
                <w:sz w:val="18"/>
              </w:rPr>
            </w:pPr>
          </w:p>
        </w:tc>
      </w:tr>
      <w:tr>
        <w:trPr>
          <w:trHeight w:val="758" w:hRule="atLeast"/>
        </w:trPr>
        <w:tc>
          <w:tcPr>
            <w:tcW w:w="504" w:type="dxa"/>
            <w:tcBorders>
              <w:top w:val="nil"/>
              <w:bottom w:val="nil"/>
            </w:tcBorders>
          </w:tcPr>
          <w:p>
            <w:pPr>
              <w:pStyle w:val="TableParagraph"/>
              <w:spacing w:before="250"/>
              <w:ind w:left="26"/>
              <w:jc w:val="center"/>
              <w:rPr>
                <w:sz w:val="22"/>
              </w:rPr>
            </w:pPr>
            <w:r>
              <w:rPr>
                <w:spacing w:val="-5"/>
                <w:sz w:val="22"/>
              </w:rPr>
              <w:t>9.</w:t>
            </w:r>
          </w:p>
        </w:tc>
        <w:tc>
          <w:tcPr>
            <w:tcW w:w="3184" w:type="dxa"/>
            <w:tcBorders>
              <w:top w:val="nil"/>
              <w:bottom w:val="nil"/>
            </w:tcBorders>
          </w:tcPr>
          <w:p>
            <w:pPr>
              <w:pStyle w:val="TableParagraph"/>
              <w:spacing w:before="121"/>
              <w:ind w:left="1282" w:hanging="1187"/>
              <w:rPr>
                <w:sz w:val="22"/>
              </w:rPr>
            </w:pPr>
            <w:r>
              <w:rPr>
                <w:sz w:val="22"/>
              </w:rPr>
              <w:t>Начало</w:t>
            </w:r>
            <w:r>
              <w:rPr>
                <w:spacing w:val="-14"/>
                <w:sz w:val="22"/>
              </w:rPr>
              <w:t> </w:t>
            </w:r>
            <w:r>
              <w:rPr>
                <w:sz w:val="22"/>
              </w:rPr>
              <w:t>работы</w:t>
            </w:r>
            <w:r>
              <w:rPr>
                <w:spacing w:val="-14"/>
                <w:sz w:val="22"/>
              </w:rPr>
              <w:t> </w:t>
            </w:r>
            <w:r>
              <w:rPr>
                <w:sz w:val="22"/>
              </w:rPr>
              <w:t>Центров</w:t>
            </w:r>
            <w:r>
              <w:rPr>
                <w:spacing w:val="-13"/>
                <w:sz w:val="22"/>
              </w:rPr>
              <w:t> </w:t>
            </w:r>
            <w:r>
              <w:rPr>
                <w:sz w:val="22"/>
              </w:rPr>
              <w:t>«Точка </w:t>
            </w:r>
            <w:r>
              <w:rPr>
                <w:spacing w:val="-2"/>
                <w:sz w:val="22"/>
              </w:rPr>
              <w:t>роста»</w:t>
            </w:r>
          </w:p>
        </w:tc>
        <w:tc>
          <w:tcPr>
            <w:tcW w:w="2089" w:type="dxa"/>
            <w:tcBorders>
              <w:top w:val="nil"/>
              <w:bottom w:val="nil"/>
            </w:tcBorders>
          </w:tcPr>
          <w:p>
            <w:pPr>
              <w:pStyle w:val="TableParagraph"/>
              <w:spacing w:before="121"/>
              <w:ind w:left="441" w:hanging="78"/>
              <w:rPr>
                <w:sz w:val="22"/>
              </w:rPr>
            </w:pPr>
            <w:r>
              <w:rPr>
                <w:spacing w:val="-2"/>
                <w:sz w:val="22"/>
              </w:rPr>
              <w:t>Региональный координатор</w:t>
            </w:r>
          </w:p>
        </w:tc>
        <w:tc>
          <w:tcPr>
            <w:tcW w:w="2425" w:type="dxa"/>
            <w:tcBorders>
              <w:top w:val="nil"/>
              <w:bottom w:val="nil"/>
            </w:tcBorders>
          </w:tcPr>
          <w:p>
            <w:pPr>
              <w:pStyle w:val="TableParagraph"/>
              <w:spacing w:line="242" w:lineRule="auto"/>
              <w:ind w:left="292" w:hanging="111"/>
              <w:rPr>
                <w:sz w:val="22"/>
              </w:rPr>
            </w:pPr>
            <w:r>
              <w:rPr>
                <w:sz w:val="22"/>
              </w:rPr>
              <w:t>наличие</w:t>
            </w:r>
            <w:r>
              <w:rPr>
                <w:spacing w:val="-14"/>
                <w:sz w:val="22"/>
              </w:rPr>
              <w:t> </w:t>
            </w:r>
            <w:r>
              <w:rPr>
                <w:sz w:val="22"/>
              </w:rPr>
              <w:t>заполненных разделов о Центрах</w:t>
            </w:r>
          </w:p>
          <w:p>
            <w:pPr>
              <w:pStyle w:val="TableParagraph"/>
              <w:spacing w:line="231" w:lineRule="exact"/>
              <w:ind w:left="66"/>
              <w:rPr>
                <w:sz w:val="22"/>
              </w:rPr>
            </w:pPr>
            <w:r>
              <w:rPr>
                <w:sz w:val="22"/>
              </w:rPr>
              <w:t>«Точка</w:t>
            </w:r>
            <w:r>
              <w:rPr>
                <w:spacing w:val="-2"/>
                <w:sz w:val="22"/>
              </w:rPr>
              <w:t> </w:t>
            </w:r>
            <w:r>
              <w:rPr>
                <w:sz w:val="22"/>
              </w:rPr>
              <w:t>роста»</w:t>
            </w:r>
            <w:r>
              <w:rPr>
                <w:spacing w:val="-7"/>
                <w:sz w:val="22"/>
              </w:rPr>
              <w:t> </w:t>
            </w:r>
            <w:r>
              <w:rPr>
                <w:sz w:val="22"/>
              </w:rPr>
              <w:t>на</w:t>
            </w:r>
            <w:r>
              <w:rPr>
                <w:spacing w:val="1"/>
                <w:sz w:val="22"/>
              </w:rPr>
              <w:t> </w:t>
            </w:r>
            <w:r>
              <w:rPr>
                <w:spacing w:val="-2"/>
                <w:sz w:val="22"/>
              </w:rPr>
              <w:t>сайтах</w:t>
            </w:r>
          </w:p>
        </w:tc>
        <w:tc>
          <w:tcPr>
            <w:tcW w:w="2012" w:type="dxa"/>
            <w:tcBorders>
              <w:top w:val="nil"/>
              <w:bottom w:val="nil"/>
            </w:tcBorders>
          </w:tcPr>
          <w:p>
            <w:pPr>
              <w:pStyle w:val="TableParagraph"/>
              <w:spacing w:before="222"/>
              <w:ind w:left="13"/>
              <w:jc w:val="center"/>
              <w:rPr>
                <w:sz w:val="22"/>
              </w:rPr>
            </w:pPr>
            <w:r>
              <w:rPr>
                <w:sz w:val="22"/>
              </w:rPr>
              <w:t>не</w:t>
            </w:r>
            <w:r>
              <w:rPr>
                <w:spacing w:val="-4"/>
                <w:sz w:val="22"/>
              </w:rPr>
              <w:t> </w:t>
            </w:r>
            <w:r>
              <w:rPr>
                <w:spacing w:val="-2"/>
                <w:sz w:val="22"/>
              </w:rPr>
              <w:t>позднее</w:t>
            </w:r>
          </w:p>
          <w:p>
            <w:pPr>
              <w:pStyle w:val="TableParagraph"/>
              <w:spacing w:before="1"/>
              <w:ind w:left="13" w:right="4"/>
              <w:jc w:val="center"/>
              <w:rPr>
                <w:sz w:val="22"/>
              </w:rPr>
            </w:pPr>
            <w:r>
              <w:rPr>
                <w:sz w:val="22"/>
              </w:rPr>
              <w:t>15</w:t>
            </w:r>
            <w:r>
              <w:rPr>
                <w:spacing w:val="-5"/>
                <w:sz w:val="22"/>
              </w:rPr>
              <w:t> </w:t>
            </w:r>
            <w:r>
              <w:rPr>
                <w:sz w:val="22"/>
              </w:rPr>
              <w:t>сентября</w:t>
            </w:r>
            <w:r>
              <w:rPr>
                <w:spacing w:val="-3"/>
                <w:sz w:val="22"/>
              </w:rPr>
              <w:t> </w:t>
            </w:r>
            <w:r>
              <w:rPr>
                <w:sz w:val="22"/>
              </w:rPr>
              <w:t>X</w:t>
            </w:r>
            <w:r>
              <w:rPr>
                <w:spacing w:val="-2"/>
                <w:sz w:val="22"/>
              </w:rPr>
              <w:t> </w:t>
            </w:r>
            <w:r>
              <w:rPr>
                <w:spacing w:val="-4"/>
                <w:sz w:val="22"/>
              </w:rPr>
              <w:t>года</w:t>
            </w:r>
          </w:p>
        </w:tc>
      </w:tr>
      <w:tr>
        <w:trPr>
          <w:trHeight w:val="254" w:hRule="atLeast"/>
        </w:trPr>
        <w:tc>
          <w:tcPr>
            <w:tcW w:w="504" w:type="dxa"/>
            <w:tcBorders>
              <w:top w:val="nil"/>
              <w:bottom w:val="nil"/>
            </w:tcBorders>
          </w:tcPr>
          <w:p>
            <w:pPr>
              <w:pStyle w:val="TableParagraph"/>
              <w:rPr>
                <w:sz w:val="18"/>
              </w:rPr>
            </w:pPr>
          </w:p>
        </w:tc>
        <w:tc>
          <w:tcPr>
            <w:tcW w:w="3184" w:type="dxa"/>
            <w:tcBorders>
              <w:top w:val="nil"/>
              <w:bottom w:val="nil"/>
            </w:tcBorders>
          </w:tcPr>
          <w:p>
            <w:pPr>
              <w:pStyle w:val="TableParagraph"/>
              <w:rPr>
                <w:sz w:val="18"/>
              </w:rPr>
            </w:pPr>
          </w:p>
        </w:tc>
        <w:tc>
          <w:tcPr>
            <w:tcW w:w="2089" w:type="dxa"/>
            <w:tcBorders>
              <w:top w:val="nil"/>
              <w:bottom w:val="nil"/>
            </w:tcBorders>
          </w:tcPr>
          <w:p>
            <w:pPr>
              <w:pStyle w:val="TableParagraph"/>
              <w:rPr>
                <w:sz w:val="18"/>
              </w:rPr>
            </w:pPr>
          </w:p>
        </w:tc>
        <w:tc>
          <w:tcPr>
            <w:tcW w:w="2425" w:type="dxa"/>
            <w:tcBorders>
              <w:top w:val="nil"/>
              <w:bottom w:val="nil"/>
            </w:tcBorders>
          </w:tcPr>
          <w:p>
            <w:pPr>
              <w:pStyle w:val="TableParagraph"/>
              <w:spacing w:line="235" w:lineRule="exact"/>
              <w:ind w:left="89" w:right="72"/>
              <w:jc w:val="center"/>
              <w:rPr>
                <w:sz w:val="22"/>
              </w:rPr>
            </w:pPr>
            <w:r>
              <w:rPr>
                <w:spacing w:val="-2"/>
                <w:sz w:val="22"/>
              </w:rPr>
              <w:t>образовательных</w:t>
            </w:r>
          </w:p>
        </w:tc>
        <w:tc>
          <w:tcPr>
            <w:tcW w:w="2012" w:type="dxa"/>
            <w:tcBorders>
              <w:top w:val="nil"/>
              <w:bottom w:val="nil"/>
            </w:tcBorders>
          </w:tcPr>
          <w:p>
            <w:pPr>
              <w:pStyle w:val="TableParagraph"/>
              <w:rPr>
                <w:sz w:val="18"/>
              </w:rPr>
            </w:pPr>
          </w:p>
        </w:tc>
      </w:tr>
      <w:tr>
        <w:trPr>
          <w:trHeight w:val="546" w:hRule="atLeast"/>
        </w:trPr>
        <w:tc>
          <w:tcPr>
            <w:tcW w:w="504" w:type="dxa"/>
            <w:tcBorders>
              <w:top w:val="nil"/>
            </w:tcBorders>
          </w:tcPr>
          <w:p>
            <w:pPr>
              <w:pStyle w:val="TableParagraph"/>
              <w:rPr>
                <w:sz w:val="22"/>
              </w:rPr>
            </w:pPr>
          </w:p>
        </w:tc>
        <w:tc>
          <w:tcPr>
            <w:tcW w:w="3184" w:type="dxa"/>
            <w:tcBorders>
              <w:top w:val="nil"/>
            </w:tcBorders>
          </w:tcPr>
          <w:p>
            <w:pPr>
              <w:pStyle w:val="TableParagraph"/>
              <w:rPr>
                <w:sz w:val="22"/>
              </w:rPr>
            </w:pPr>
          </w:p>
        </w:tc>
        <w:tc>
          <w:tcPr>
            <w:tcW w:w="2089" w:type="dxa"/>
            <w:tcBorders>
              <w:top w:val="nil"/>
            </w:tcBorders>
          </w:tcPr>
          <w:p>
            <w:pPr>
              <w:pStyle w:val="TableParagraph"/>
              <w:rPr>
                <w:sz w:val="22"/>
              </w:rPr>
            </w:pPr>
          </w:p>
        </w:tc>
        <w:tc>
          <w:tcPr>
            <w:tcW w:w="2425" w:type="dxa"/>
            <w:tcBorders>
              <w:top w:val="nil"/>
            </w:tcBorders>
          </w:tcPr>
          <w:p>
            <w:pPr>
              <w:pStyle w:val="TableParagraph"/>
              <w:spacing w:line="249" w:lineRule="exact"/>
              <w:ind w:left="89" w:right="73"/>
              <w:jc w:val="center"/>
              <w:rPr>
                <w:sz w:val="22"/>
              </w:rPr>
            </w:pPr>
            <w:r>
              <w:rPr>
                <w:spacing w:val="-2"/>
                <w:sz w:val="22"/>
              </w:rPr>
              <w:t>организаций</w:t>
            </w:r>
          </w:p>
        </w:tc>
        <w:tc>
          <w:tcPr>
            <w:tcW w:w="2012" w:type="dxa"/>
            <w:tcBorders>
              <w:top w:val="nil"/>
            </w:tcBorders>
          </w:tcPr>
          <w:p>
            <w:pPr>
              <w:pStyle w:val="TableParagraph"/>
              <w:rPr>
                <w:sz w:val="22"/>
              </w:rPr>
            </w:pPr>
          </w:p>
        </w:tc>
      </w:tr>
      <w:tr>
        <w:trPr>
          <w:trHeight w:val="457" w:hRule="atLeast"/>
        </w:trPr>
        <w:tc>
          <w:tcPr>
            <w:tcW w:w="504" w:type="dxa"/>
            <w:tcBorders>
              <w:bottom w:val="nil"/>
            </w:tcBorders>
          </w:tcPr>
          <w:p>
            <w:pPr>
              <w:pStyle w:val="TableParagraph"/>
              <w:rPr>
                <w:sz w:val="22"/>
              </w:rPr>
            </w:pPr>
          </w:p>
        </w:tc>
        <w:tc>
          <w:tcPr>
            <w:tcW w:w="3184" w:type="dxa"/>
            <w:tcBorders>
              <w:bottom w:val="nil"/>
            </w:tcBorders>
          </w:tcPr>
          <w:p>
            <w:pPr>
              <w:pStyle w:val="TableParagraph"/>
              <w:rPr>
                <w:sz w:val="22"/>
              </w:rPr>
            </w:pPr>
          </w:p>
        </w:tc>
        <w:tc>
          <w:tcPr>
            <w:tcW w:w="2089" w:type="dxa"/>
            <w:tcBorders>
              <w:bottom w:val="nil"/>
            </w:tcBorders>
          </w:tcPr>
          <w:p>
            <w:pPr>
              <w:pStyle w:val="TableParagraph"/>
              <w:rPr>
                <w:sz w:val="22"/>
              </w:rPr>
            </w:pPr>
          </w:p>
        </w:tc>
        <w:tc>
          <w:tcPr>
            <w:tcW w:w="2425" w:type="dxa"/>
            <w:tcBorders>
              <w:bottom w:val="nil"/>
            </w:tcBorders>
          </w:tcPr>
          <w:p>
            <w:pPr>
              <w:pStyle w:val="TableParagraph"/>
              <w:rPr>
                <w:sz w:val="22"/>
              </w:rPr>
            </w:pPr>
          </w:p>
        </w:tc>
        <w:tc>
          <w:tcPr>
            <w:tcW w:w="2012" w:type="dxa"/>
            <w:tcBorders>
              <w:bottom w:val="nil"/>
            </w:tcBorders>
          </w:tcPr>
          <w:p>
            <w:pPr>
              <w:pStyle w:val="TableParagraph"/>
              <w:spacing w:before="101"/>
              <w:ind w:left="13"/>
              <w:jc w:val="center"/>
              <w:rPr>
                <w:sz w:val="22"/>
              </w:rPr>
            </w:pPr>
            <w:r>
              <w:rPr>
                <w:sz w:val="22"/>
              </w:rPr>
              <w:t>не</w:t>
            </w:r>
            <w:r>
              <w:rPr>
                <w:spacing w:val="-4"/>
                <w:sz w:val="22"/>
              </w:rPr>
              <w:t> </w:t>
            </w:r>
            <w:r>
              <w:rPr>
                <w:spacing w:val="-2"/>
                <w:sz w:val="22"/>
              </w:rPr>
              <w:t>позднее</w:t>
            </w:r>
          </w:p>
        </w:tc>
      </w:tr>
      <w:tr>
        <w:trPr>
          <w:trHeight w:val="2167" w:hRule="atLeast"/>
        </w:trPr>
        <w:tc>
          <w:tcPr>
            <w:tcW w:w="504" w:type="dxa"/>
            <w:tcBorders>
              <w:top w:val="nil"/>
            </w:tcBorders>
          </w:tcPr>
          <w:p>
            <w:pPr>
              <w:pStyle w:val="TableParagraph"/>
              <w:rPr>
                <w:b/>
                <w:sz w:val="22"/>
              </w:rPr>
            </w:pPr>
          </w:p>
          <w:p>
            <w:pPr>
              <w:pStyle w:val="TableParagraph"/>
              <w:spacing w:before="121"/>
              <w:rPr>
                <w:b/>
                <w:sz w:val="22"/>
              </w:rPr>
            </w:pPr>
          </w:p>
          <w:p>
            <w:pPr>
              <w:pStyle w:val="TableParagraph"/>
              <w:spacing w:before="1"/>
              <w:ind w:left="26" w:right="5"/>
              <w:jc w:val="center"/>
              <w:rPr>
                <w:sz w:val="22"/>
              </w:rPr>
            </w:pPr>
            <w:r>
              <w:rPr>
                <w:spacing w:val="-5"/>
                <w:sz w:val="22"/>
              </w:rPr>
              <w:t>10.</w:t>
            </w:r>
          </w:p>
        </w:tc>
        <w:tc>
          <w:tcPr>
            <w:tcW w:w="3184" w:type="dxa"/>
            <w:tcBorders>
              <w:top w:val="nil"/>
            </w:tcBorders>
          </w:tcPr>
          <w:p>
            <w:pPr>
              <w:pStyle w:val="TableParagraph"/>
              <w:spacing w:before="248"/>
              <w:ind w:left="148" w:right="127" w:hanging="10"/>
              <w:jc w:val="center"/>
              <w:rPr>
                <w:sz w:val="22"/>
              </w:rPr>
            </w:pPr>
            <w:r>
              <w:rPr>
                <w:sz w:val="22"/>
              </w:rPr>
              <w:t>Ежеквартальный мониторинг выполнения показателей создания</w:t>
            </w:r>
            <w:r>
              <w:rPr>
                <w:spacing w:val="-14"/>
                <w:sz w:val="22"/>
              </w:rPr>
              <w:t> </w:t>
            </w:r>
            <w:r>
              <w:rPr>
                <w:sz w:val="22"/>
              </w:rPr>
              <w:t>и</w:t>
            </w:r>
            <w:r>
              <w:rPr>
                <w:spacing w:val="-14"/>
                <w:sz w:val="22"/>
              </w:rPr>
              <w:t> </w:t>
            </w:r>
            <w:r>
              <w:rPr>
                <w:sz w:val="22"/>
              </w:rPr>
              <w:t>функционирования центров «Точка роста»</w:t>
            </w:r>
          </w:p>
        </w:tc>
        <w:tc>
          <w:tcPr>
            <w:tcW w:w="2089" w:type="dxa"/>
            <w:tcBorders>
              <w:top w:val="nil"/>
            </w:tcBorders>
          </w:tcPr>
          <w:p>
            <w:pPr>
              <w:pStyle w:val="TableParagraph"/>
              <w:spacing w:before="250"/>
              <w:rPr>
                <w:b/>
                <w:sz w:val="22"/>
              </w:rPr>
            </w:pPr>
          </w:p>
          <w:p>
            <w:pPr>
              <w:pStyle w:val="TableParagraph"/>
              <w:ind w:left="441" w:hanging="78"/>
              <w:rPr>
                <w:sz w:val="22"/>
              </w:rPr>
            </w:pPr>
            <w:r>
              <w:rPr>
                <w:spacing w:val="-2"/>
                <w:sz w:val="22"/>
              </w:rPr>
              <w:t>Региональный координатор</w:t>
            </w:r>
          </w:p>
        </w:tc>
        <w:tc>
          <w:tcPr>
            <w:tcW w:w="2425" w:type="dxa"/>
            <w:tcBorders>
              <w:top w:val="nil"/>
            </w:tcBorders>
          </w:tcPr>
          <w:p>
            <w:pPr>
              <w:pStyle w:val="TableParagraph"/>
              <w:spacing w:before="248"/>
              <w:ind w:left="541" w:hanging="303"/>
              <w:rPr>
                <w:sz w:val="22"/>
              </w:rPr>
            </w:pPr>
            <w:r>
              <w:rPr>
                <w:sz w:val="22"/>
              </w:rPr>
              <w:t>Отчет</w:t>
            </w:r>
            <w:r>
              <w:rPr>
                <w:spacing w:val="-14"/>
                <w:sz w:val="22"/>
              </w:rPr>
              <w:t> </w:t>
            </w:r>
            <w:r>
              <w:rPr>
                <w:sz w:val="22"/>
              </w:rPr>
              <w:t>о</w:t>
            </w:r>
            <w:r>
              <w:rPr>
                <w:spacing w:val="-14"/>
                <w:sz w:val="22"/>
              </w:rPr>
              <w:t> </w:t>
            </w:r>
            <w:r>
              <w:rPr>
                <w:sz w:val="22"/>
              </w:rPr>
              <w:t>выполнении </w:t>
            </w:r>
            <w:r>
              <w:rPr>
                <w:spacing w:val="-2"/>
                <w:sz w:val="22"/>
              </w:rPr>
              <w:t>показателей федеральному</w:t>
            </w:r>
          </w:p>
          <w:p>
            <w:pPr>
              <w:pStyle w:val="TableParagraph"/>
              <w:ind w:left="729"/>
              <w:rPr>
                <w:sz w:val="22"/>
              </w:rPr>
            </w:pPr>
            <w:r>
              <w:rPr>
                <w:spacing w:val="-2"/>
                <w:sz w:val="22"/>
              </w:rPr>
              <w:t>оператору</w:t>
            </w:r>
          </w:p>
        </w:tc>
        <w:tc>
          <w:tcPr>
            <w:tcW w:w="2012" w:type="dxa"/>
            <w:tcBorders>
              <w:top w:val="nil"/>
            </w:tcBorders>
          </w:tcPr>
          <w:p>
            <w:pPr>
              <w:pStyle w:val="TableParagraph"/>
              <w:spacing w:before="94"/>
              <w:ind w:left="662" w:right="173" w:hanging="481"/>
              <w:jc w:val="both"/>
              <w:rPr>
                <w:sz w:val="22"/>
              </w:rPr>
            </w:pPr>
            <w:r>
              <w:rPr>
                <w:sz w:val="22"/>
              </w:rPr>
              <w:t>1</w:t>
            </w:r>
            <w:r>
              <w:rPr>
                <w:spacing w:val="-13"/>
                <w:sz w:val="22"/>
              </w:rPr>
              <w:t> </w:t>
            </w:r>
            <w:r>
              <w:rPr>
                <w:sz w:val="22"/>
              </w:rPr>
              <w:t>октября</w:t>
            </w:r>
            <w:r>
              <w:rPr>
                <w:spacing w:val="-13"/>
                <w:sz w:val="22"/>
              </w:rPr>
              <w:t> </w:t>
            </w:r>
            <w:r>
              <w:rPr>
                <w:sz w:val="22"/>
              </w:rPr>
              <w:t>X</w:t>
            </w:r>
            <w:r>
              <w:rPr>
                <w:spacing w:val="-14"/>
                <w:sz w:val="22"/>
              </w:rPr>
              <w:t> </w:t>
            </w:r>
            <w:r>
              <w:rPr>
                <w:sz w:val="22"/>
              </w:rPr>
              <w:t>года, далее –</w:t>
            </w:r>
          </w:p>
          <w:p>
            <w:pPr>
              <w:pStyle w:val="TableParagraph"/>
              <w:spacing w:line="237" w:lineRule="auto" w:before="6"/>
              <w:ind w:left="705" w:right="210" w:hanging="486"/>
              <w:jc w:val="both"/>
              <w:rPr>
                <w:sz w:val="22"/>
              </w:rPr>
            </w:pPr>
            <w:r>
              <w:rPr>
                <w:sz w:val="22"/>
              </w:rPr>
              <w:t>ежеквартально</w:t>
            </w:r>
            <w:r>
              <w:rPr>
                <w:spacing w:val="-14"/>
                <w:sz w:val="22"/>
              </w:rPr>
              <w:t> </w:t>
            </w:r>
            <w:r>
              <w:rPr>
                <w:sz w:val="22"/>
              </w:rPr>
              <w:t>в </w:t>
            </w:r>
            <w:r>
              <w:rPr>
                <w:spacing w:val="-2"/>
                <w:sz w:val="22"/>
              </w:rPr>
              <w:t>сроки,</w:t>
            </w:r>
          </w:p>
          <w:p>
            <w:pPr>
              <w:pStyle w:val="TableParagraph"/>
              <w:spacing w:before="1"/>
              <w:ind w:left="349" w:right="277" w:hanging="58"/>
              <w:jc w:val="both"/>
              <w:rPr>
                <w:sz w:val="22"/>
              </w:rPr>
            </w:pPr>
            <w:r>
              <w:rPr>
                <w:spacing w:val="-2"/>
                <w:sz w:val="22"/>
              </w:rPr>
              <w:t>установленные Федеральным оператором</w:t>
            </w:r>
          </w:p>
        </w:tc>
      </w:tr>
      <w:tr>
        <w:trPr>
          <w:trHeight w:val="705" w:hRule="atLeast"/>
        </w:trPr>
        <w:tc>
          <w:tcPr>
            <w:tcW w:w="504" w:type="dxa"/>
          </w:tcPr>
          <w:p>
            <w:pPr>
              <w:pStyle w:val="TableParagraph"/>
              <w:spacing w:before="126"/>
              <w:ind w:left="26" w:right="5"/>
              <w:jc w:val="center"/>
              <w:rPr>
                <w:sz w:val="22"/>
              </w:rPr>
            </w:pPr>
            <w:r>
              <w:rPr>
                <w:spacing w:val="-5"/>
                <w:sz w:val="22"/>
              </w:rPr>
              <w:t>11.</w:t>
            </w:r>
          </w:p>
        </w:tc>
        <w:tc>
          <w:tcPr>
            <w:tcW w:w="3184" w:type="dxa"/>
          </w:tcPr>
          <w:p>
            <w:pPr>
              <w:pStyle w:val="TableParagraph"/>
              <w:spacing w:line="237" w:lineRule="auto" w:before="104"/>
              <w:ind w:left="148" w:right="127" w:firstLine="172"/>
              <w:rPr>
                <w:sz w:val="22"/>
              </w:rPr>
            </w:pPr>
            <w:r>
              <w:rPr>
                <w:sz w:val="22"/>
              </w:rPr>
              <w:t>Информация о повышении квалификации</w:t>
            </w:r>
            <w:r>
              <w:rPr>
                <w:spacing w:val="-14"/>
                <w:sz w:val="22"/>
              </w:rPr>
              <w:t> </w:t>
            </w:r>
            <w:r>
              <w:rPr>
                <w:sz w:val="22"/>
              </w:rPr>
              <w:t>педагогических</w:t>
            </w:r>
          </w:p>
        </w:tc>
        <w:tc>
          <w:tcPr>
            <w:tcW w:w="2089" w:type="dxa"/>
          </w:tcPr>
          <w:p>
            <w:pPr>
              <w:pStyle w:val="TableParagraph"/>
              <w:spacing w:before="226"/>
              <w:ind w:left="29" w:right="20"/>
              <w:jc w:val="center"/>
              <w:rPr>
                <w:sz w:val="22"/>
              </w:rPr>
            </w:pPr>
            <w:r>
              <w:rPr>
                <w:spacing w:val="-2"/>
                <w:sz w:val="22"/>
              </w:rPr>
              <w:t>Региональный</w:t>
            </w:r>
          </w:p>
        </w:tc>
        <w:tc>
          <w:tcPr>
            <w:tcW w:w="2425" w:type="dxa"/>
          </w:tcPr>
          <w:p>
            <w:pPr>
              <w:pStyle w:val="TableParagraph"/>
              <w:spacing w:line="237" w:lineRule="auto" w:before="104"/>
              <w:ind w:left="551" w:firstLine="173"/>
              <w:rPr>
                <w:sz w:val="22"/>
              </w:rPr>
            </w:pPr>
            <w:r>
              <w:rPr>
                <w:sz w:val="22"/>
              </w:rPr>
              <w:t>По форме, </w:t>
            </w:r>
            <w:r>
              <w:rPr>
                <w:spacing w:val="-2"/>
                <w:sz w:val="22"/>
              </w:rPr>
              <w:t>определяемой</w:t>
            </w:r>
          </w:p>
        </w:tc>
        <w:tc>
          <w:tcPr>
            <w:tcW w:w="2012" w:type="dxa"/>
          </w:tcPr>
          <w:p>
            <w:pPr>
              <w:pStyle w:val="TableParagraph"/>
              <w:spacing w:line="251" w:lineRule="exact" w:before="102"/>
              <w:ind w:left="13"/>
              <w:jc w:val="center"/>
              <w:rPr>
                <w:sz w:val="22"/>
              </w:rPr>
            </w:pPr>
            <w:r>
              <w:rPr>
                <w:sz w:val="22"/>
              </w:rPr>
              <w:t>не</w:t>
            </w:r>
            <w:r>
              <w:rPr>
                <w:spacing w:val="-4"/>
                <w:sz w:val="22"/>
              </w:rPr>
              <w:t> </w:t>
            </w:r>
            <w:r>
              <w:rPr>
                <w:spacing w:val="-2"/>
                <w:sz w:val="22"/>
              </w:rPr>
              <w:t>позднее</w:t>
            </w:r>
          </w:p>
          <w:p>
            <w:pPr>
              <w:pStyle w:val="TableParagraph"/>
              <w:spacing w:line="251" w:lineRule="exact"/>
              <w:ind w:left="13" w:right="8"/>
              <w:jc w:val="center"/>
              <w:rPr>
                <w:sz w:val="22"/>
              </w:rPr>
            </w:pPr>
            <w:r>
              <w:rPr>
                <w:sz w:val="22"/>
              </w:rPr>
              <w:t>1</w:t>
            </w:r>
            <w:r>
              <w:rPr>
                <w:spacing w:val="-4"/>
                <w:sz w:val="22"/>
              </w:rPr>
              <w:t> </w:t>
            </w:r>
            <w:r>
              <w:rPr>
                <w:sz w:val="22"/>
              </w:rPr>
              <w:t>декабря</w:t>
            </w:r>
            <w:r>
              <w:rPr>
                <w:spacing w:val="-2"/>
                <w:sz w:val="22"/>
              </w:rPr>
              <w:t> </w:t>
            </w:r>
            <w:r>
              <w:rPr>
                <w:sz w:val="22"/>
              </w:rPr>
              <w:t>Х</w:t>
            </w:r>
            <w:r>
              <w:rPr>
                <w:spacing w:val="-2"/>
                <w:sz w:val="22"/>
              </w:rPr>
              <w:t> </w:t>
            </w:r>
            <w:r>
              <w:rPr>
                <w:spacing w:val="-4"/>
                <w:sz w:val="22"/>
              </w:rPr>
              <w:t>года</w:t>
            </w:r>
          </w:p>
        </w:tc>
      </w:tr>
    </w:tbl>
    <w:p>
      <w:pPr>
        <w:spacing w:after="0" w:line="251" w:lineRule="exact"/>
        <w:jc w:val="center"/>
        <w:rPr>
          <w:sz w:val="22"/>
        </w:rPr>
        <w:sectPr>
          <w:type w:val="continuous"/>
          <w:pgSz w:w="11900" w:h="16840"/>
          <w:pgMar w:header="727" w:footer="0" w:top="980" w:bottom="923" w:left="1080" w:right="36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4"/>
        <w:gridCol w:w="3184"/>
        <w:gridCol w:w="2089"/>
        <w:gridCol w:w="2425"/>
        <w:gridCol w:w="2012"/>
      </w:tblGrid>
      <w:tr>
        <w:trPr>
          <w:trHeight w:val="349" w:hRule="atLeast"/>
        </w:trPr>
        <w:tc>
          <w:tcPr>
            <w:tcW w:w="504" w:type="dxa"/>
            <w:vMerge w:val="restart"/>
          </w:tcPr>
          <w:p>
            <w:pPr>
              <w:pStyle w:val="TableParagraph"/>
              <w:rPr>
                <w:sz w:val="22"/>
              </w:rPr>
            </w:pPr>
          </w:p>
        </w:tc>
        <w:tc>
          <w:tcPr>
            <w:tcW w:w="3184" w:type="dxa"/>
            <w:tcBorders>
              <w:bottom w:val="nil"/>
            </w:tcBorders>
          </w:tcPr>
          <w:p>
            <w:pPr>
              <w:pStyle w:val="TableParagraph"/>
              <w:spacing w:line="228" w:lineRule="exact" w:before="101"/>
              <w:ind w:left="54" w:right="38"/>
              <w:jc w:val="center"/>
              <w:rPr>
                <w:sz w:val="22"/>
              </w:rPr>
            </w:pPr>
            <w:r>
              <w:rPr>
                <w:sz w:val="22"/>
              </w:rPr>
              <w:t>работников,</w:t>
            </w:r>
            <w:r>
              <w:rPr>
                <w:spacing w:val="-6"/>
                <w:sz w:val="22"/>
              </w:rPr>
              <w:t> </w:t>
            </w:r>
            <w:r>
              <w:rPr>
                <w:spacing w:val="-2"/>
                <w:sz w:val="22"/>
              </w:rPr>
              <w:t>реализующих</w:t>
            </w:r>
          </w:p>
        </w:tc>
        <w:tc>
          <w:tcPr>
            <w:tcW w:w="2089" w:type="dxa"/>
            <w:tcBorders>
              <w:bottom w:val="nil"/>
            </w:tcBorders>
          </w:tcPr>
          <w:p>
            <w:pPr>
              <w:pStyle w:val="TableParagraph"/>
              <w:spacing w:line="228" w:lineRule="exact" w:before="101"/>
              <w:ind w:left="441"/>
              <w:rPr>
                <w:sz w:val="22"/>
              </w:rPr>
            </w:pPr>
            <w:r>
              <w:rPr>
                <w:spacing w:val="-2"/>
                <w:sz w:val="22"/>
              </w:rPr>
              <w:t>координатор</w:t>
            </w:r>
          </w:p>
        </w:tc>
        <w:tc>
          <w:tcPr>
            <w:tcW w:w="2425" w:type="dxa"/>
            <w:tcBorders>
              <w:bottom w:val="nil"/>
            </w:tcBorders>
          </w:tcPr>
          <w:p>
            <w:pPr>
              <w:pStyle w:val="TableParagraph"/>
              <w:spacing w:line="228" w:lineRule="exact" w:before="101"/>
              <w:ind w:left="89" w:right="77"/>
              <w:jc w:val="center"/>
              <w:rPr>
                <w:sz w:val="22"/>
              </w:rPr>
            </w:pPr>
            <w:r>
              <w:rPr>
                <w:spacing w:val="-2"/>
                <w:sz w:val="22"/>
              </w:rPr>
              <w:t>Минпросвещения</w:t>
            </w:r>
          </w:p>
        </w:tc>
        <w:tc>
          <w:tcPr>
            <w:tcW w:w="2012" w:type="dxa"/>
            <w:vMerge w:val="restart"/>
          </w:tcPr>
          <w:p>
            <w:pPr>
              <w:pStyle w:val="TableParagraph"/>
              <w:rPr>
                <w:sz w:val="22"/>
              </w:rPr>
            </w:pPr>
          </w:p>
        </w:tc>
      </w:tr>
      <w:tr>
        <w:trPr>
          <w:trHeight w:val="234" w:hRule="atLeast"/>
        </w:trPr>
        <w:tc>
          <w:tcPr>
            <w:tcW w:w="504" w:type="dxa"/>
            <w:vMerge/>
            <w:tcBorders>
              <w:top w:val="nil"/>
            </w:tcBorders>
          </w:tcPr>
          <w:p>
            <w:pPr>
              <w:rPr>
                <w:sz w:val="2"/>
                <w:szCs w:val="2"/>
              </w:rPr>
            </w:pPr>
          </w:p>
        </w:tc>
        <w:tc>
          <w:tcPr>
            <w:tcW w:w="3184" w:type="dxa"/>
            <w:tcBorders>
              <w:top w:val="nil"/>
              <w:bottom w:val="nil"/>
            </w:tcBorders>
          </w:tcPr>
          <w:p>
            <w:pPr>
              <w:pStyle w:val="TableParagraph"/>
              <w:spacing w:line="214" w:lineRule="exact"/>
              <w:ind w:left="46" w:right="38"/>
              <w:jc w:val="center"/>
              <w:rPr>
                <w:sz w:val="22"/>
              </w:rPr>
            </w:pPr>
            <w:r>
              <w:rPr>
                <w:sz w:val="22"/>
              </w:rPr>
              <w:t>образовательные</w:t>
            </w:r>
            <w:r>
              <w:rPr>
                <w:spacing w:val="-12"/>
                <w:sz w:val="22"/>
              </w:rPr>
              <w:t> </w:t>
            </w:r>
            <w:r>
              <w:rPr>
                <w:sz w:val="22"/>
              </w:rPr>
              <w:t>программы</w:t>
            </w:r>
            <w:r>
              <w:rPr>
                <w:spacing w:val="-6"/>
                <w:sz w:val="22"/>
              </w:rPr>
              <w:t> </w:t>
            </w:r>
            <w:r>
              <w:rPr>
                <w:spacing w:val="-5"/>
                <w:sz w:val="22"/>
              </w:rPr>
              <w:t>на</w:t>
            </w:r>
          </w:p>
        </w:tc>
        <w:tc>
          <w:tcPr>
            <w:tcW w:w="2089" w:type="dxa"/>
            <w:tcBorders>
              <w:top w:val="nil"/>
              <w:bottom w:val="nil"/>
            </w:tcBorders>
          </w:tcPr>
          <w:p>
            <w:pPr>
              <w:pStyle w:val="TableParagraph"/>
              <w:rPr>
                <w:sz w:val="16"/>
              </w:rPr>
            </w:pPr>
          </w:p>
        </w:tc>
        <w:tc>
          <w:tcPr>
            <w:tcW w:w="2425" w:type="dxa"/>
            <w:tcBorders>
              <w:top w:val="nil"/>
              <w:bottom w:val="nil"/>
            </w:tcBorders>
          </w:tcPr>
          <w:p>
            <w:pPr>
              <w:pStyle w:val="TableParagraph"/>
              <w:spacing w:line="214" w:lineRule="exact"/>
              <w:ind w:left="89" w:right="74"/>
              <w:jc w:val="center"/>
              <w:rPr>
                <w:sz w:val="22"/>
              </w:rPr>
            </w:pPr>
            <w:r>
              <w:rPr>
                <w:sz w:val="22"/>
              </w:rPr>
              <w:t>России</w:t>
            </w:r>
            <w:r>
              <w:rPr>
                <w:spacing w:val="-4"/>
                <w:sz w:val="22"/>
              </w:rPr>
              <w:t> </w:t>
            </w:r>
            <w:r>
              <w:rPr>
                <w:spacing w:val="-5"/>
                <w:sz w:val="22"/>
              </w:rPr>
              <w:t>или</w:t>
            </w:r>
          </w:p>
        </w:tc>
        <w:tc>
          <w:tcPr>
            <w:tcW w:w="2012" w:type="dxa"/>
            <w:vMerge/>
            <w:tcBorders>
              <w:top w:val="nil"/>
            </w:tcBorders>
          </w:tcPr>
          <w:p>
            <w:pPr>
              <w:rPr>
                <w:sz w:val="2"/>
                <w:szCs w:val="2"/>
              </w:rPr>
            </w:pPr>
          </w:p>
        </w:tc>
      </w:tr>
      <w:tr>
        <w:trPr>
          <w:trHeight w:val="234" w:hRule="atLeast"/>
        </w:trPr>
        <w:tc>
          <w:tcPr>
            <w:tcW w:w="504" w:type="dxa"/>
            <w:vMerge/>
            <w:tcBorders>
              <w:top w:val="nil"/>
            </w:tcBorders>
          </w:tcPr>
          <w:p>
            <w:pPr>
              <w:rPr>
                <w:sz w:val="2"/>
                <w:szCs w:val="2"/>
              </w:rPr>
            </w:pPr>
          </w:p>
        </w:tc>
        <w:tc>
          <w:tcPr>
            <w:tcW w:w="3184" w:type="dxa"/>
            <w:tcBorders>
              <w:top w:val="nil"/>
              <w:bottom w:val="nil"/>
            </w:tcBorders>
          </w:tcPr>
          <w:p>
            <w:pPr>
              <w:pStyle w:val="TableParagraph"/>
              <w:spacing w:line="214" w:lineRule="exact"/>
              <w:ind w:left="54" w:right="38"/>
              <w:jc w:val="center"/>
              <w:rPr>
                <w:sz w:val="22"/>
              </w:rPr>
            </w:pPr>
            <w:r>
              <w:rPr>
                <w:sz w:val="22"/>
              </w:rPr>
              <w:t>базе</w:t>
            </w:r>
            <w:r>
              <w:rPr>
                <w:spacing w:val="-9"/>
                <w:sz w:val="22"/>
              </w:rPr>
              <w:t> </w:t>
            </w:r>
            <w:r>
              <w:rPr>
                <w:sz w:val="22"/>
              </w:rPr>
              <w:t>Центра</w:t>
            </w:r>
            <w:r>
              <w:rPr>
                <w:spacing w:val="-1"/>
                <w:sz w:val="22"/>
              </w:rPr>
              <w:t> </w:t>
            </w:r>
            <w:r>
              <w:rPr>
                <w:sz w:val="22"/>
              </w:rPr>
              <w:t>«Точка</w:t>
            </w:r>
            <w:r>
              <w:rPr>
                <w:spacing w:val="1"/>
                <w:sz w:val="22"/>
              </w:rPr>
              <w:t> </w:t>
            </w:r>
            <w:r>
              <w:rPr>
                <w:spacing w:val="-2"/>
                <w:sz w:val="22"/>
              </w:rPr>
              <w:t>роста»</w:t>
            </w:r>
          </w:p>
        </w:tc>
        <w:tc>
          <w:tcPr>
            <w:tcW w:w="2089" w:type="dxa"/>
            <w:tcBorders>
              <w:top w:val="nil"/>
              <w:bottom w:val="nil"/>
            </w:tcBorders>
          </w:tcPr>
          <w:p>
            <w:pPr>
              <w:pStyle w:val="TableParagraph"/>
              <w:rPr>
                <w:sz w:val="16"/>
              </w:rPr>
            </w:pPr>
          </w:p>
        </w:tc>
        <w:tc>
          <w:tcPr>
            <w:tcW w:w="2425" w:type="dxa"/>
            <w:tcBorders>
              <w:top w:val="nil"/>
              <w:bottom w:val="nil"/>
            </w:tcBorders>
          </w:tcPr>
          <w:p>
            <w:pPr>
              <w:pStyle w:val="TableParagraph"/>
              <w:spacing w:line="214" w:lineRule="exact"/>
              <w:ind w:left="89" w:right="68"/>
              <w:jc w:val="center"/>
              <w:rPr>
                <w:sz w:val="22"/>
              </w:rPr>
            </w:pPr>
            <w:r>
              <w:rPr>
                <w:spacing w:val="-2"/>
                <w:sz w:val="22"/>
              </w:rPr>
              <w:t>федеральным</w:t>
            </w:r>
          </w:p>
        </w:tc>
        <w:tc>
          <w:tcPr>
            <w:tcW w:w="2012" w:type="dxa"/>
            <w:vMerge/>
            <w:tcBorders>
              <w:top w:val="nil"/>
            </w:tcBorders>
          </w:tcPr>
          <w:p>
            <w:pPr>
              <w:rPr>
                <w:sz w:val="2"/>
                <w:szCs w:val="2"/>
              </w:rPr>
            </w:pPr>
          </w:p>
        </w:tc>
      </w:tr>
      <w:tr>
        <w:trPr>
          <w:trHeight w:val="536" w:hRule="atLeast"/>
        </w:trPr>
        <w:tc>
          <w:tcPr>
            <w:tcW w:w="504" w:type="dxa"/>
            <w:vMerge/>
            <w:tcBorders>
              <w:top w:val="nil"/>
            </w:tcBorders>
          </w:tcPr>
          <w:p>
            <w:pPr>
              <w:rPr>
                <w:sz w:val="2"/>
                <w:szCs w:val="2"/>
              </w:rPr>
            </w:pPr>
          </w:p>
        </w:tc>
        <w:tc>
          <w:tcPr>
            <w:tcW w:w="3184" w:type="dxa"/>
            <w:tcBorders>
              <w:top w:val="nil"/>
            </w:tcBorders>
          </w:tcPr>
          <w:p>
            <w:pPr>
              <w:pStyle w:val="TableParagraph"/>
              <w:rPr>
                <w:sz w:val="22"/>
              </w:rPr>
            </w:pPr>
          </w:p>
        </w:tc>
        <w:tc>
          <w:tcPr>
            <w:tcW w:w="2089" w:type="dxa"/>
            <w:tcBorders>
              <w:top w:val="nil"/>
            </w:tcBorders>
          </w:tcPr>
          <w:p>
            <w:pPr>
              <w:pStyle w:val="TableParagraph"/>
              <w:rPr>
                <w:sz w:val="22"/>
              </w:rPr>
            </w:pPr>
          </w:p>
        </w:tc>
        <w:tc>
          <w:tcPr>
            <w:tcW w:w="2425" w:type="dxa"/>
            <w:tcBorders>
              <w:top w:val="nil"/>
            </w:tcBorders>
          </w:tcPr>
          <w:p>
            <w:pPr>
              <w:pStyle w:val="TableParagraph"/>
              <w:spacing w:line="239" w:lineRule="exact"/>
              <w:ind w:left="89" w:right="76"/>
              <w:jc w:val="center"/>
              <w:rPr>
                <w:sz w:val="22"/>
              </w:rPr>
            </w:pPr>
            <w:r>
              <w:rPr>
                <w:spacing w:val="-2"/>
                <w:sz w:val="22"/>
              </w:rPr>
              <w:t>оператором</w:t>
            </w:r>
          </w:p>
        </w:tc>
        <w:tc>
          <w:tcPr>
            <w:tcW w:w="2012" w:type="dxa"/>
            <w:vMerge/>
            <w:tcBorders>
              <w:top w:val="nil"/>
            </w:tcBorders>
          </w:tcPr>
          <w:p>
            <w:pPr>
              <w:rPr>
                <w:sz w:val="2"/>
                <w:szCs w:val="2"/>
              </w:rPr>
            </w:pPr>
          </w:p>
        </w:tc>
      </w:tr>
    </w:tbl>
    <w:p>
      <w:pPr>
        <w:spacing w:after="0"/>
        <w:rPr>
          <w:sz w:val="2"/>
          <w:szCs w:val="2"/>
        </w:rPr>
        <w:sectPr>
          <w:type w:val="continuous"/>
          <w:pgSz w:w="11900" w:h="16840"/>
          <w:pgMar w:header="727" w:footer="0" w:top="980" w:bottom="280" w:left="1080" w:right="360"/>
        </w:sectPr>
      </w:pPr>
    </w:p>
    <w:p>
      <w:pPr>
        <w:pStyle w:val="BodyText"/>
        <w:spacing w:line="321" w:lineRule="exact"/>
        <w:ind w:left="0" w:right="204"/>
        <w:jc w:val="right"/>
      </w:pPr>
      <w:r>
        <w:rPr/>
        <w:t>Приложение</w:t>
      </w:r>
      <w:r>
        <w:rPr>
          <w:spacing w:val="-14"/>
        </w:rPr>
        <w:t> </w:t>
      </w:r>
      <w:r>
        <w:rPr>
          <w:spacing w:val="-10"/>
        </w:rPr>
        <w:t>2</w:t>
      </w:r>
    </w:p>
    <w:p>
      <w:pPr>
        <w:pStyle w:val="BodyText"/>
        <w:spacing w:before="4"/>
        <w:ind w:left="0" w:right="211"/>
        <w:jc w:val="right"/>
      </w:pPr>
      <w:r>
        <w:rPr/>
        <w:t>к</w:t>
      </w:r>
      <w:r>
        <w:rPr>
          <w:spacing w:val="-10"/>
        </w:rPr>
        <w:t> </w:t>
      </w:r>
      <w:r>
        <w:rPr/>
        <w:t>Методическим</w:t>
      </w:r>
      <w:r>
        <w:rPr>
          <w:spacing w:val="-9"/>
        </w:rPr>
        <w:t> </w:t>
      </w:r>
      <w:r>
        <w:rPr>
          <w:spacing w:val="-2"/>
        </w:rPr>
        <w:t>рекомендациям</w:t>
      </w:r>
    </w:p>
    <w:p>
      <w:pPr>
        <w:spacing w:line="275" w:lineRule="exact" w:before="229"/>
        <w:ind w:left="1" w:right="8" w:firstLine="0"/>
        <w:jc w:val="center"/>
        <w:rPr>
          <w:b/>
          <w:sz w:val="24"/>
        </w:rPr>
      </w:pPr>
      <w:r>
        <w:rPr>
          <w:b/>
          <w:sz w:val="24"/>
        </w:rPr>
        <w:t>МИНИМАЛЬНЫЕ</w:t>
      </w:r>
      <w:r>
        <w:rPr>
          <w:b/>
          <w:spacing w:val="-7"/>
          <w:sz w:val="24"/>
        </w:rPr>
        <w:t> </w:t>
      </w:r>
      <w:r>
        <w:rPr>
          <w:b/>
          <w:sz w:val="24"/>
        </w:rPr>
        <w:t>ИНДИКАТОРЫ</w:t>
      </w:r>
      <w:r>
        <w:rPr>
          <w:b/>
          <w:spacing w:val="-3"/>
          <w:sz w:val="24"/>
        </w:rPr>
        <w:t> </w:t>
      </w:r>
      <w:r>
        <w:rPr>
          <w:b/>
          <w:sz w:val="24"/>
        </w:rPr>
        <w:t>И</w:t>
      </w:r>
      <w:r>
        <w:rPr>
          <w:b/>
          <w:spacing w:val="-2"/>
          <w:sz w:val="24"/>
        </w:rPr>
        <w:t> ПОКАЗАТЕЛИ</w:t>
      </w:r>
    </w:p>
    <w:p>
      <w:pPr>
        <w:spacing w:line="240" w:lineRule="auto" w:before="0"/>
        <w:ind w:left="398" w:right="404" w:hanging="1"/>
        <w:jc w:val="center"/>
        <w:rPr>
          <w:b/>
          <w:sz w:val="24"/>
        </w:rPr>
      </w:pPr>
      <w:r>
        <w:rPr>
          <w:b/>
          <w:sz w:val="24"/>
        </w:rPr>
        <w:t>РЕАЛИЗАЦИИ МЕРОПРИЯТИЙ ПО СОЗДАНИЮ И ФУНКЦИОНИРОВАНИЮ В ОБЩЕОБРАЗОВАТЕЛЬНЫХ</w:t>
      </w:r>
      <w:r>
        <w:rPr>
          <w:b/>
          <w:spacing w:val="-7"/>
          <w:sz w:val="24"/>
        </w:rPr>
        <w:t> </w:t>
      </w:r>
      <w:r>
        <w:rPr>
          <w:b/>
          <w:sz w:val="24"/>
        </w:rPr>
        <w:t>ОРГАНИЗАЦИЯХ,</w:t>
      </w:r>
      <w:r>
        <w:rPr>
          <w:b/>
          <w:spacing w:val="-8"/>
          <w:sz w:val="24"/>
        </w:rPr>
        <w:t> </w:t>
      </w:r>
      <w:r>
        <w:rPr>
          <w:b/>
          <w:sz w:val="24"/>
        </w:rPr>
        <w:t>РАСПОЛОЖЕННЫХ</w:t>
      </w:r>
      <w:r>
        <w:rPr>
          <w:b/>
          <w:spacing w:val="-14"/>
          <w:sz w:val="24"/>
        </w:rPr>
        <w:t> </w:t>
      </w:r>
      <w:r>
        <w:rPr>
          <w:b/>
          <w:sz w:val="24"/>
        </w:rPr>
        <w:t>В</w:t>
      </w:r>
      <w:r>
        <w:rPr>
          <w:b/>
          <w:spacing w:val="-6"/>
          <w:sz w:val="24"/>
        </w:rPr>
        <w:t> </w:t>
      </w:r>
      <w:r>
        <w:rPr>
          <w:b/>
          <w:sz w:val="24"/>
        </w:rPr>
        <w:t>СЕЛЬСКОЙ МЕСТНОСТИ И МАЛЫХ ГОРОДАХ, ЦЕНТРОВ ОБРАЗОВАНИЯ ЕСТЕСТВЕННО-</w:t>
      </w:r>
    </w:p>
    <w:p>
      <w:pPr>
        <w:spacing w:before="2"/>
        <w:ind w:left="0" w:right="8" w:firstLine="0"/>
        <w:jc w:val="center"/>
        <w:rPr>
          <w:b/>
          <w:sz w:val="24"/>
        </w:rPr>
      </w:pPr>
      <w:r>
        <w:rPr>
          <w:b/>
          <w:sz w:val="24"/>
        </w:rPr>
        <w:t>НАУЧНОЙ</w:t>
      </w:r>
      <w:r>
        <w:rPr>
          <w:b/>
          <w:spacing w:val="-9"/>
          <w:sz w:val="24"/>
        </w:rPr>
        <w:t> </w:t>
      </w:r>
      <w:r>
        <w:rPr>
          <w:b/>
          <w:sz w:val="24"/>
        </w:rPr>
        <w:t>И</w:t>
      </w:r>
      <w:r>
        <w:rPr>
          <w:b/>
          <w:spacing w:val="-3"/>
          <w:sz w:val="24"/>
        </w:rPr>
        <w:t> </w:t>
      </w:r>
      <w:r>
        <w:rPr>
          <w:b/>
          <w:sz w:val="24"/>
        </w:rPr>
        <w:t>ТЕХНОЛОГИЧЕСКОЙ</w:t>
      </w:r>
      <w:r>
        <w:rPr>
          <w:b/>
          <w:spacing w:val="-2"/>
          <w:sz w:val="24"/>
        </w:rPr>
        <w:t> </w:t>
      </w:r>
      <w:r>
        <w:rPr>
          <w:b/>
          <w:sz w:val="24"/>
        </w:rPr>
        <w:t>НАПРАВЛЕННОСТЕЙ</w:t>
      </w:r>
      <w:r>
        <w:rPr>
          <w:b/>
          <w:spacing w:val="-3"/>
          <w:sz w:val="24"/>
        </w:rPr>
        <w:t> </w:t>
      </w:r>
      <w:r>
        <w:rPr>
          <w:b/>
          <w:sz w:val="24"/>
        </w:rPr>
        <w:t>«ТОЧКА</w:t>
      </w:r>
      <w:r>
        <w:rPr>
          <w:b/>
          <w:spacing w:val="-3"/>
          <w:sz w:val="24"/>
        </w:rPr>
        <w:t> </w:t>
      </w:r>
      <w:r>
        <w:rPr>
          <w:b/>
          <w:spacing w:val="-2"/>
          <w:sz w:val="24"/>
        </w:rPr>
        <w:t>РОСТА»</w:t>
      </w:r>
    </w:p>
    <w:p>
      <w:pPr>
        <w:pStyle w:val="BodyText"/>
        <w:ind w:left="0"/>
        <w:jc w:val="left"/>
        <w:rPr>
          <w:b/>
          <w:sz w:val="20"/>
        </w:rPr>
      </w:pPr>
    </w:p>
    <w:p>
      <w:pPr>
        <w:pStyle w:val="BodyText"/>
        <w:spacing w:before="59"/>
        <w:ind w:left="0"/>
        <w:jc w:val="left"/>
        <w:rPr>
          <w:b/>
          <w:sz w:val="20"/>
        </w:rPr>
      </w:pPr>
    </w:p>
    <w:tbl>
      <w:tblPr>
        <w:tblW w:w="0" w:type="auto"/>
        <w:jc w:val="left"/>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3"/>
        <w:gridCol w:w="2695"/>
        <w:gridCol w:w="2272"/>
        <w:gridCol w:w="2267"/>
        <w:gridCol w:w="2411"/>
      </w:tblGrid>
      <w:tr>
        <w:trPr>
          <w:trHeight w:val="2058" w:hRule="atLeast"/>
        </w:trPr>
        <w:tc>
          <w:tcPr>
            <w:tcW w:w="413" w:type="dxa"/>
          </w:tcPr>
          <w:p>
            <w:pPr>
              <w:pStyle w:val="TableParagraph"/>
              <w:spacing w:before="110"/>
              <w:rPr>
                <w:b/>
                <w:sz w:val="20"/>
              </w:rPr>
            </w:pPr>
          </w:p>
          <w:p>
            <w:pPr>
              <w:pStyle w:val="TableParagraph"/>
              <w:spacing w:before="1"/>
              <w:ind w:left="134"/>
              <w:rPr>
                <w:b/>
                <w:sz w:val="20"/>
              </w:rPr>
            </w:pPr>
            <w:r>
              <w:rPr>
                <w:b/>
                <w:spacing w:val="-10"/>
                <w:sz w:val="20"/>
              </w:rPr>
              <w:t>N</w:t>
            </w:r>
          </w:p>
        </w:tc>
        <w:tc>
          <w:tcPr>
            <w:tcW w:w="2695" w:type="dxa"/>
          </w:tcPr>
          <w:p>
            <w:pPr>
              <w:pStyle w:val="TableParagraph"/>
              <w:spacing w:before="110"/>
              <w:rPr>
                <w:b/>
                <w:sz w:val="20"/>
              </w:rPr>
            </w:pPr>
          </w:p>
          <w:p>
            <w:pPr>
              <w:pStyle w:val="TableParagraph"/>
              <w:spacing w:before="1"/>
              <w:ind w:left="772" w:right="89" w:hanging="653"/>
              <w:rPr>
                <w:b/>
                <w:sz w:val="20"/>
              </w:rPr>
            </w:pPr>
            <w:r>
              <w:rPr>
                <w:b/>
                <w:sz w:val="20"/>
              </w:rPr>
              <w:t>Наименование</w:t>
            </w:r>
            <w:r>
              <w:rPr>
                <w:b/>
                <w:spacing w:val="-13"/>
                <w:sz w:val="20"/>
              </w:rPr>
              <w:t> </w:t>
            </w:r>
            <w:r>
              <w:rPr>
                <w:b/>
                <w:sz w:val="20"/>
              </w:rPr>
              <w:t>индикатора </w:t>
            </w:r>
            <w:r>
              <w:rPr>
                <w:b/>
                <w:spacing w:val="-2"/>
                <w:sz w:val="20"/>
              </w:rPr>
              <w:t>(показателя)</w:t>
            </w:r>
          </w:p>
        </w:tc>
        <w:tc>
          <w:tcPr>
            <w:tcW w:w="2272" w:type="dxa"/>
          </w:tcPr>
          <w:p>
            <w:pPr>
              <w:pStyle w:val="TableParagraph"/>
              <w:spacing w:before="110"/>
              <w:rPr>
                <w:b/>
                <w:sz w:val="20"/>
              </w:rPr>
            </w:pPr>
          </w:p>
          <w:p>
            <w:pPr>
              <w:pStyle w:val="TableParagraph"/>
              <w:spacing w:before="1"/>
              <w:ind w:left="25" w:right="11"/>
              <w:jc w:val="center"/>
              <w:rPr>
                <w:b/>
                <w:sz w:val="20"/>
              </w:rPr>
            </w:pPr>
            <w:r>
              <w:rPr>
                <w:b/>
                <w:sz w:val="20"/>
              </w:rPr>
              <w:t>Минимальное</w:t>
            </w:r>
            <w:r>
              <w:rPr>
                <w:b/>
                <w:spacing w:val="-13"/>
                <w:sz w:val="20"/>
              </w:rPr>
              <w:t> </w:t>
            </w:r>
            <w:r>
              <w:rPr>
                <w:b/>
                <w:sz w:val="20"/>
              </w:rPr>
              <w:t>значение в год для</w:t>
            </w:r>
          </w:p>
          <w:p>
            <w:pPr>
              <w:pStyle w:val="TableParagraph"/>
              <w:spacing w:line="237" w:lineRule="auto" w:before="3"/>
              <w:ind w:left="25" w:right="13"/>
              <w:jc w:val="center"/>
              <w:rPr>
                <w:b/>
                <w:sz w:val="20"/>
              </w:rPr>
            </w:pPr>
            <w:r>
              <w:rPr>
                <w:b/>
                <w:spacing w:val="-2"/>
                <w:sz w:val="20"/>
              </w:rPr>
              <w:t>общеобразовательных </w:t>
            </w:r>
            <w:r>
              <w:rPr>
                <w:b/>
                <w:sz w:val="20"/>
              </w:rPr>
              <w:t>организаций, не </w:t>
            </w:r>
            <w:r>
              <w:rPr>
                <w:b/>
                <w:spacing w:val="-2"/>
                <w:sz w:val="20"/>
              </w:rPr>
              <w:t>являющихся малокомплектными</w:t>
            </w:r>
          </w:p>
        </w:tc>
        <w:tc>
          <w:tcPr>
            <w:tcW w:w="2267" w:type="dxa"/>
          </w:tcPr>
          <w:p>
            <w:pPr>
              <w:pStyle w:val="TableParagraph"/>
              <w:spacing w:before="110"/>
              <w:rPr>
                <w:b/>
                <w:sz w:val="20"/>
              </w:rPr>
            </w:pPr>
          </w:p>
          <w:p>
            <w:pPr>
              <w:pStyle w:val="TableParagraph"/>
              <w:spacing w:before="1"/>
              <w:ind w:left="24" w:right="7"/>
              <w:jc w:val="center"/>
              <w:rPr>
                <w:b/>
                <w:sz w:val="20"/>
              </w:rPr>
            </w:pPr>
            <w:r>
              <w:rPr>
                <w:b/>
                <w:sz w:val="20"/>
              </w:rPr>
              <w:t>Минимальное</w:t>
            </w:r>
            <w:r>
              <w:rPr>
                <w:b/>
                <w:spacing w:val="-13"/>
                <w:sz w:val="20"/>
              </w:rPr>
              <w:t> </w:t>
            </w:r>
            <w:r>
              <w:rPr>
                <w:b/>
                <w:sz w:val="20"/>
              </w:rPr>
              <w:t>значение в год для </w:t>
            </w:r>
            <w:r>
              <w:rPr>
                <w:b/>
                <w:spacing w:val="-2"/>
                <w:sz w:val="20"/>
              </w:rPr>
              <w:t>малокомплектных общеобразовательных организаций</w:t>
            </w:r>
          </w:p>
        </w:tc>
        <w:tc>
          <w:tcPr>
            <w:tcW w:w="2411" w:type="dxa"/>
          </w:tcPr>
          <w:p>
            <w:pPr>
              <w:pStyle w:val="TableParagraph"/>
              <w:spacing w:before="110"/>
              <w:rPr>
                <w:b/>
                <w:sz w:val="20"/>
              </w:rPr>
            </w:pPr>
          </w:p>
          <w:p>
            <w:pPr>
              <w:pStyle w:val="TableParagraph"/>
              <w:spacing w:before="1"/>
              <w:ind w:left="179" w:right="161" w:hanging="5"/>
              <w:jc w:val="center"/>
              <w:rPr>
                <w:b/>
                <w:sz w:val="20"/>
              </w:rPr>
            </w:pPr>
            <w:r>
              <w:rPr>
                <w:b/>
                <w:sz w:val="20"/>
              </w:rPr>
              <w:t>Методика расчета </w:t>
            </w:r>
            <w:r>
              <w:rPr>
                <w:b/>
                <w:spacing w:val="-2"/>
                <w:sz w:val="20"/>
              </w:rPr>
              <w:t>минимального </w:t>
            </w:r>
            <w:r>
              <w:rPr>
                <w:b/>
                <w:sz w:val="20"/>
              </w:rPr>
              <w:t>показателя</w:t>
            </w:r>
            <w:r>
              <w:rPr>
                <w:b/>
                <w:spacing w:val="-13"/>
                <w:sz w:val="20"/>
              </w:rPr>
              <w:t> </w:t>
            </w:r>
            <w:r>
              <w:rPr>
                <w:b/>
                <w:sz w:val="20"/>
              </w:rPr>
              <w:t>в</w:t>
            </w:r>
            <w:r>
              <w:rPr>
                <w:b/>
                <w:spacing w:val="-12"/>
                <w:sz w:val="20"/>
              </w:rPr>
              <w:t> </w:t>
            </w:r>
            <w:r>
              <w:rPr>
                <w:b/>
                <w:sz w:val="20"/>
              </w:rPr>
              <w:t>целом</w:t>
            </w:r>
            <w:r>
              <w:rPr>
                <w:b/>
                <w:spacing w:val="-9"/>
                <w:sz w:val="20"/>
              </w:rPr>
              <w:t> </w:t>
            </w:r>
            <w:r>
              <w:rPr>
                <w:b/>
                <w:sz w:val="20"/>
              </w:rPr>
              <w:t>по субъекту Российской Федерации, в год</w:t>
            </w:r>
          </w:p>
        </w:tc>
      </w:tr>
      <w:tr>
        <w:trPr>
          <w:trHeight w:val="5280" w:hRule="atLeast"/>
        </w:trPr>
        <w:tc>
          <w:tcPr>
            <w:tcW w:w="413" w:type="dxa"/>
          </w:tcPr>
          <w:p>
            <w:pPr>
              <w:pStyle w:val="TableParagraph"/>
              <w:spacing w:before="111"/>
              <w:rPr>
                <w:b/>
                <w:sz w:val="20"/>
              </w:rPr>
            </w:pPr>
          </w:p>
          <w:p>
            <w:pPr>
              <w:pStyle w:val="TableParagraph"/>
              <w:ind w:left="38"/>
              <w:rPr>
                <w:sz w:val="20"/>
              </w:rPr>
            </w:pPr>
            <w:r>
              <w:rPr>
                <w:spacing w:val="-10"/>
                <w:sz w:val="20"/>
              </w:rPr>
              <w:t>1</w:t>
            </w:r>
          </w:p>
        </w:tc>
        <w:tc>
          <w:tcPr>
            <w:tcW w:w="2695" w:type="dxa"/>
          </w:tcPr>
          <w:p>
            <w:pPr>
              <w:pStyle w:val="TableParagraph"/>
              <w:spacing w:before="111"/>
              <w:rPr>
                <w:b/>
                <w:sz w:val="20"/>
              </w:rPr>
            </w:pPr>
          </w:p>
          <w:p>
            <w:pPr>
              <w:pStyle w:val="TableParagraph"/>
              <w:ind w:left="42" w:right="21"/>
              <w:rPr>
                <w:sz w:val="20"/>
              </w:rPr>
            </w:pPr>
            <w:r>
              <w:rPr>
                <w:sz w:val="20"/>
              </w:rPr>
              <w:t>Численность обучающихся </w:t>
            </w:r>
            <w:r>
              <w:rPr>
                <w:spacing w:val="-2"/>
                <w:sz w:val="20"/>
              </w:rPr>
              <w:t>общеобразовательной </w:t>
            </w:r>
            <w:r>
              <w:rPr>
                <w:sz w:val="20"/>
              </w:rPr>
              <w:t>организации, осваивающих два</w:t>
            </w:r>
            <w:r>
              <w:rPr>
                <w:spacing w:val="-10"/>
                <w:sz w:val="20"/>
              </w:rPr>
              <w:t> </w:t>
            </w:r>
            <w:r>
              <w:rPr>
                <w:sz w:val="20"/>
              </w:rPr>
              <w:t>и</w:t>
            </w:r>
            <w:r>
              <w:rPr>
                <w:spacing w:val="-13"/>
                <w:sz w:val="20"/>
              </w:rPr>
              <w:t> </w:t>
            </w:r>
            <w:r>
              <w:rPr>
                <w:sz w:val="20"/>
              </w:rPr>
              <w:t>более</w:t>
            </w:r>
            <w:r>
              <w:rPr>
                <w:spacing w:val="-7"/>
                <w:sz w:val="20"/>
              </w:rPr>
              <w:t> </w:t>
            </w:r>
            <w:r>
              <w:rPr>
                <w:sz w:val="20"/>
              </w:rPr>
              <w:t>учебных</w:t>
            </w:r>
            <w:r>
              <w:rPr>
                <w:spacing w:val="-10"/>
                <w:sz w:val="20"/>
              </w:rPr>
              <w:t> </w:t>
            </w:r>
            <w:r>
              <w:rPr>
                <w:sz w:val="20"/>
              </w:rPr>
              <w:t>предмета из числа предметных</w:t>
            </w:r>
          </w:p>
          <w:p>
            <w:pPr>
              <w:pStyle w:val="TableParagraph"/>
              <w:spacing w:before="2"/>
              <w:ind w:left="42"/>
              <w:rPr>
                <w:sz w:val="20"/>
              </w:rPr>
            </w:pPr>
            <w:r>
              <w:rPr>
                <w:spacing w:val="-2"/>
                <w:sz w:val="20"/>
              </w:rPr>
              <w:t>областей</w:t>
            </w:r>
          </w:p>
          <w:p>
            <w:pPr>
              <w:pStyle w:val="TableParagraph"/>
              <w:spacing w:line="228" w:lineRule="exact" w:before="1"/>
              <w:ind w:left="42"/>
              <w:rPr>
                <w:sz w:val="20"/>
              </w:rPr>
            </w:pPr>
            <w:r>
              <w:rPr>
                <w:spacing w:val="-2"/>
                <w:sz w:val="20"/>
              </w:rPr>
              <w:t>«Естественнонаучные</w:t>
            </w:r>
          </w:p>
          <w:p>
            <w:pPr>
              <w:pStyle w:val="TableParagraph"/>
              <w:ind w:left="42" w:right="89"/>
              <w:rPr>
                <w:sz w:val="20"/>
              </w:rPr>
            </w:pPr>
            <w:r>
              <w:rPr>
                <w:sz w:val="20"/>
              </w:rPr>
              <w:t>предметы»,</w:t>
            </w:r>
            <w:r>
              <w:rPr>
                <w:spacing w:val="19"/>
                <w:sz w:val="20"/>
              </w:rPr>
              <w:t> </w:t>
            </w:r>
            <w:r>
              <w:rPr>
                <w:sz w:val="20"/>
              </w:rPr>
              <w:t>«Естественные науки», «Математика и </w:t>
            </w:r>
            <w:r>
              <w:rPr>
                <w:spacing w:val="-2"/>
                <w:sz w:val="20"/>
              </w:rPr>
              <w:t>информатика»,</w:t>
            </w:r>
          </w:p>
          <w:p>
            <w:pPr>
              <w:pStyle w:val="TableParagraph"/>
              <w:ind w:left="42" w:right="931"/>
              <w:rPr>
                <w:sz w:val="20"/>
              </w:rPr>
            </w:pPr>
            <w:r>
              <w:rPr>
                <w:sz w:val="20"/>
              </w:rPr>
              <w:t>«Обществознание</w:t>
            </w:r>
            <w:r>
              <w:rPr>
                <w:spacing w:val="-13"/>
                <w:sz w:val="20"/>
              </w:rPr>
              <w:t> </w:t>
            </w:r>
            <w:r>
              <w:rPr>
                <w:sz w:val="20"/>
              </w:rPr>
              <w:t>и </w:t>
            </w:r>
            <w:r>
              <w:rPr>
                <w:spacing w:val="-2"/>
                <w:sz w:val="20"/>
              </w:rPr>
              <w:t>естествознание»,</w:t>
            </w:r>
          </w:p>
          <w:p>
            <w:pPr>
              <w:pStyle w:val="TableParagraph"/>
              <w:ind w:left="42" w:right="89"/>
              <w:rPr>
                <w:sz w:val="20"/>
              </w:rPr>
            </w:pPr>
            <w:r>
              <w:rPr>
                <w:sz w:val="20"/>
              </w:rPr>
              <w:t>«Технология»</w:t>
            </w:r>
            <w:r>
              <w:rPr>
                <w:spacing w:val="-13"/>
                <w:sz w:val="20"/>
              </w:rPr>
              <w:t> </w:t>
            </w:r>
            <w:r>
              <w:rPr>
                <w:sz w:val="20"/>
              </w:rPr>
              <w:t>и</w:t>
            </w:r>
            <w:r>
              <w:rPr>
                <w:spacing w:val="-12"/>
                <w:sz w:val="20"/>
              </w:rPr>
              <w:t> </w:t>
            </w:r>
            <w:r>
              <w:rPr>
                <w:sz w:val="20"/>
              </w:rPr>
              <w:t>(или)</w:t>
            </w:r>
            <w:r>
              <w:rPr>
                <w:spacing w:val="-13"/>
                <w:sz w:val="20"/>
              </w:rPr>
              <w:t> </w:t>
            </w:r>
            <w:r>
              <w:rPr>
                <w:sz w:val="20"/>
              </w:rPr>
              <w:t>курсы внеурочной деятельности </w:t>
            </w:r>
            <w:r>
              <w:rPr>
                <w:spacing w:val="-2"/>
                <w:sz w:val="20"/>
              </w:rPr>
              <w:t>общеинтеллектуальной </w:t>
            </w:r>
            <w:r>
              <w:rPr>
                <w:sz w:val="20"/>
              </w:rPr>
              <w:t>направленности с использованием средств обучения и воспитания Центра «Точка роста» </w:t>
            </w:r>
            <w:r>
              <w:rPr>
                <w:sz w:val="20"/>
                <w:vertAlign w:val="superscript"/>
              </w:rPr>
              <w:t>3</w:t>
            </w:r>
          </w:p>
          <w:p>
            <w:pPr>
              <w:pStyle w:val="TableParagraph"/>
              <w:spacing w:line="229" w:lineRule="exact"/>
              <w:ind w:left="42"/>
              <w:rPr>
                <w:sz w:val="20"/>
              </w:rPr>
            </w:pPr>
            <w:r>
              <w:rPr>
                <w:spacing w:val="-2"/>
                <w:sz w:val="20"/>
              </w:rPr>
              <w:t>(человек)</w:t>
            </w:r>
          </w:p>
        </w:tc>
        <w:tc>
          <w:tcPr>
            <w:tcW w:w="2272" w:type="dxa"/>
          </w:tcPr>
          <w:p>
            <w:pPr>
              <w:pStyle w:val="TableParagraph"/>
              <w:spacing w:before="111"/>
              <w:rPr>
                <w:b/>
                <w:sz w:val="20"/>
              </w:rPr>
            </w:pPr>
          </w:p>
          <w:p>
            <w:pPr>
              <w:pStyle w:val="TableParagraph"/>
              <w:ind w:left="25" w:right="18"/>
              <w:jc w:val="center"/>
              <w:rPr>
                <w:sz w:val="20"/>
              </w:rPr>
            </w:pPr>
            <w:r>
              <w:rPr>
                <w:spacing w:val="-5"/>
                <w:sz w:val="20"/>
              </w:rPr>
              <w:t>300</w:t>
            </w:r>
          </w:p>
          <w:p>
            <w:pPr>
              <w:pStyle w:val="TableParagraph"/>
              <w:spacing w:before="10"/>
              <w:rPr>
                <w:b/>
                <w:sz w:val="20"/>
              </w:rPr>
            </w:pPr>
          </w:p>
          <w:p>
            <w:pPr>
              <w:pStyle w:val="TableParagraph"/>
              <w:spacing w:before="1"/>
              <w:ind w:left="25" w:right="14"/>
              <w:jc w:val="center"/>
              <w:rPr>
                <w:sz w:val="20"/>
              </w:rPr>
            </w:pPr>
            <w:r>
              <w:rPr>
                <w:sz w:val="20"/>
              </w:rPr>
              <w:t>(в</w:t>
            </w:r>
            <w:r>
              <w:rPr>
                <w:spacing w:val="-3"/>
                <w:sz w:val="20"/>
              </w:rPr>
              <w:t> </w:t>
            </w:r>
            <w:r>
              <w:rPr>
                <w:sz w:val="20"/>
              </w:rPr>
              <w:t>год</w:t>
            </w:r>
            <w:r>
              <w:rPr>
                <w:spacing w:val="-5"/>
                <w:sz w:val="20"/>
              </w:rPr>
              <w:t> </w:t>
            </w:r>
            <w:r>
              <w:rPr>
                <w:sz w:val="20"/>
              </w:rPr>
              <w:t>открытия</w:t>
            </w:r>
            <w:r>
              <w:rPr>
                <w:spacing w:val="-4"/>
                <w:sz w:val="20"/>
              </w:rPr>
              <w:t> </w:t>
            </w:r>
            <w:r>
              <w:rPr>
                <w:sz w:val="20"/>
              </w:rPr>
              <w:t>–</w:t>
            </w:r>
            <w:r>
              <w:rPr>
                <w:spacing w:val="-3"/>
                <w:sz w:val="20"/>
              </w:rPr>
              <w:t> </w:t>
            </w:r>
            <w:r>
              <w:rPr>
                <w:spacing w:val="-4"/>
                <w:sz w:val="20"/>
              </w:rPr>
              <w:t>150)</w:t>
            </w:r>
          </w:p>
        </w:tc>
        <w:tc>
          <w:tcPr>
            <w:tcW w:w="2267" w:type="dxa"/>
          </w:tcPr>
          <w:p>
            <w:pPr>
              <w:pStyle w:val="TableParagraph"/>
              <w:spacing w:before="111"/>
              <w:rPr>
                <w:b/>
                <w:sz w:val="20"/>
              </w:rPr>
            </w:pPr>
          </w:p>
          <w:p>
            <w:pPr>
              <w:pStyle w:val="TableParagraph"/>
              <w:ind w:left="24" w:right="15"/>
              <w:jc w:val="center"/>
              <w:rPr>
                <w:sz w:val="20"/>
              </w:rPr>
            </w:pPr>
            <w:r>
              <w:rPr>
                <w:spacing w:val="-5"/>
                <w:sz w:val="20"/>
              </w:rPr>
              <w:t>100</w:t>
            </w:r>
          </w:p>
          <w:p>
            <w:pPr>
              <w:pStyle w:val="TableParagraph"/>
              <w:spacing w:before="10"/>
              <w:rPr>
                <w:b/>
                <w:sz w:val="20"/>
              </w:rPr>
            </w:pPr>
          </w:p>
          <w:p>
            <w:pPr>
              <w:pStyle w:val="TableParagraph"/>
              <w:spacing w:before="1"/>
              <w:ind w:left="26" w:right="7"/>
              <w:jc w:val="center"/>
              <w:rPr>
                <w:sz w:val="20"/>
              </w:rPr>
            </w:pPr>
            <w:r>
              <w:rPr>
                <w:sz w:val="20"/>
              </w:rPr>
              <w:t>(в</w:t>
            </w:r>
            <w:r>
              <w:rPr>
                <w:spacing w:val="-3"/>
                <w:sz w:val="20"/>
              </w:rPr>
              <w:t> </w:t>
            </w:r>
            <w:r>
              <w:rPr>
                <w:sz w:val="20"/>
              </w:rPr>
              <w:t>год</w:t>
            </w:r>
            <w:r>
              <w:rPr>
                <w:spacing w:val="-5"/>
                <w:sz w:val="20"/>
              </w:rPr>
              <w:t> </w:t>
            </w:r>
            <w:r>
              <w:rPr>
                <w:sz w:val="20"/>
              </w:rPr>
              <w:t>открытия</w:t>
            </w:r>
            <w:r>
              <w:rPr>
                <w:spacing w:val="-4"/>
                <w:sz w:val="20"/>
              </w:rPr>
              <w:t> </w:t>
            </w:r>
            <w:r>
              <w:rPr>
                <w:sz w:val="20"/>
              </w:rPr>
              <w:t>–</w:t>
            </w:r>
            <w:r>
              <w:rPr>
                <w:spacing w:val="-3"/>
                <w:sz w:val="20"/>
              </w:rPr>
              <w:t> </w:t>
            </w:r>
            <w:r>
              <w:rPr>
                <w:spacing w:val="-5"/>
                <w:sz w:val="20"/>
              </w:rPr>
              <w:t>50)</w:t>
            </w:r>
          </w:p>
        </w:tc>
        <w:tc>
          <w:tcPr>
            <w:tcW w:w="2411" w:type="dxa"/>
          </w:tcPr>
          <w:p>
            <w:pPr>
              <w:pStyle w:val="TableParagraph"/>
              <w:spacing w:before="111"/>
              <w:rPr>
                <w:b/>
                <w:sz w:val="20"/>
              </w:rPr>
            </w:pPr>
          </w:p>
          <w:p>
            <w:pPr>
              <w:pStyle w:val="TableParagraph"/>
              <w:ind w:left="107" w:right="91" w:firstLine="5"/>
              <w:jc w:val="center"/>
              <w:rPr>
                <w:sz w:val="20"/>
              </w:rPr>
            </w:pPr>
            <w:r>
              <w:rPr>
                <w:sz w:val="20"/>
              </w:rPr>
              <w:t>Сумма значений показателя</w:t>
            </w:r>
            <w:r>
              <w:rPr>
                <w:spacing w:val="-13"/>
                <w:sz w:val="20"/>
              </w:rPr>
              <w:t> </w:t>
            </w:r>
            <w:r>
              <w:rPr>
                <w:sz w:val="20"/>
              </w:rPr>
              <w:t>по</w:t>
            </w:r>
            <w:r>
              <w:rPr>
                <w:spacing w:val="-12"/>
                <w:sz w:val="20"/>
              </w:rPr>
              <w:t> </w:t>
            </w:r>
            <w:r>
              <w:rPr>
                <w:sz w:val="20"/>
              </w:rPr>
              <w:t>всем</w:t>
            </w:r>
            <w:r>
              <w:rPr>
                <w:spacing w:val="-13"/>
                <w:sz w:val="20"/>
              </w:rPr>
              <w:t> </w:t>
            </w:r>
            <w:r>
              <w:rPr>
                <w:sz w:val="20"/>
              </w:rPr>
              <w:t>обще- </w:t>
            </w:r>
            <w:r>
              <w:rPr>
                <w:spacing w:val="-2"/>
                <w:sz w:val="20"/>
              </w:rPr>
              <w:t>образовательным </w:t>
            </w:r>
            <w:r>
              <w:rPr>
                <w:sz w:val="20"/>
              </w:rPr>
              <w:t>организациям, на базе</w:t>
            </w:r>
          </w:p>
          <w:p>
            <w:pPr>
              <w:pStyle w:val="TableParagraph"/>
              <w:spacing w:before="2"/>
              <w:ind w:left="18" w:right="5"/>
              <w:jc w:val="center"/>
              <w:rPr>
                <w:sz w:val="20"/>
              </w:rPr>
            </w:pPr>
            <w:r>
              <w:rPr>
                <w:sz w:val="20"/>
              </w:rPr>
              <w:t>которых</w:t>
            </w:r>
            <w:r>
              <w:rPr>
                <w:spacing w:val="-10"/>
                <w:sz w:val="20"/>
              </w:rPr>
              <w:t> </w:t>
            </w:r>
            <w:r>
              <w:rPr>
                <w:sz w:val="20"/>
              </w:rPr>
              <w:t>создаются</w:t>
            </w:r>
            <w:r>
              <w:rPr>
                <w:spacing w:val="-9"/>
                <w:sz w:val="20"/>
              </w:rPr>
              <w:t> </w:t>
            </w:r>
            <w:r>
              <w:rPr>
                <w:spacing w:val="-2"/>
                <w:sz w:val="20"/>
              </w:rPr>
              <w:t>центры</w:t>
            </w:r>
          </w:p>
          <w:p>
            <w:pPr>
              <w:pStyle w:val="TableParagraph"/>
              <w:ind w:left="18" w:right="1"/>
              <w:jc w:val="center"/>
              <w:rPr>
                <w:sz w:val="20"/>
              </w:rPr>
            </w:pPr>
            <w:r>
              <w:rPr>
                <w:sz w:val="20"/>
              </w:rPr>
              <w:t>«Точка</w:t>
            </w:r>
            <w:r>
              <w:rPr>
                <w:spacing w:val="-5"/>
                <w:sz w:val="20"/>
              </w:rPr>
              <w:t> </w:t>
            </w:r>
            <w:r>
              <w:rPr>
                <w:spacing w:val="-2"/>
                <w:sz w:val="20"/>
              </w:rPr>
              <w:t>роста»</w:t>
            </w:r>
          </w:p>
        </w:tc>
      </w:tr>
      <w:tr>
        <w:trPr>
          <w:trHeight w:val="1814" w:hRule="atLeast"/>
        </w:trPr>
        <w:tc>
          <w:tcPr>
            <w:tcW w:w="413" w:type="dxa"/>
          </w:tcPr>
          <w:p>
            <w:pPr>
              <w:pStyle w:val="TableParagraph"/>
              <w:spacing w:before="111"/>
              <w:rPr>
                <w:b/>
                <w:sz w:val="20"/>
              </w:rPr>
            </w:pPr>
          </w:p>
          <w:p>
            <w:pPr>
              <w:pStyle w:val="TableParagraph"/>
              <w:ind w:left="38"/>
              <w:rPr>
                <w:sz w:val="20"/>
              </w:rPr>
            </w:pPr>
            <w:r>
              <w:rPr>
                <w:spacing w:val="-10"/>
                <w:sz w:val="20"/>
              </w:rPr>
              <w:t>2</w:t>
            </w:r>
          </w:p>
        </w:tc>
        <w:tc>
          <w:tcPr>
            <w:tcW w:w="2695" w:type="dxa"/>
          </w:tcPr>
          <w:p>
            <w:pPr>
              <w:pStyle w:val="TableParagraph"/>
              <w:spacing w:before="101"/>
              <w:ind w:left="42" w:right="279"/>
              <w:rPr>
                <w:sz w:val="20"/>
              </w:rPr>
            </w:pPr>
            <w:r>
              <w:rPr>
                <w:sz w:val="20"/>
              </w:rPr>
              <w:t>Численность</w:t>
            </w:r>
            <w:r>
              <w:rPr>
                <w:spacing w:val="-13"/>
                <w:sz w:val="20"/>
              </w:rPr>
              <w:t> </w:t>
            </w:r>
            <w:r>
              <w:rPr>
                <w:sz w:val="20"/>
              </w:rPr>
              <w:t>обучающихся </w:t>
            </w:r>
            <w:r>
              <w:rPr>
                <w:spacing w:val="-2"/>
                <w:sz w:val="20"/>
              </w:rPr>
              <w:t>общеобразовательной </w:t>
            </w:r>
            <w:r>
              <w:rPr>
                <w:sz w:val="20"/>
              </w:rPr>
              <w:t>организации,</w:t>
            </w:r>
            <w:r>
              <w:rPr>
                <w:spacing w:val="-13"/>
                <w:sz w:val="20"/>
              </w:rPr>
              <w:t> </w:t>
            </w:r>
            <w:r>
              <w:rPr>
                <w:sz w:val="20"/>
              </w:rPr>
              <w:t>осваивающих </w:t>
            </w:r>
            <w:r>
              <w:rPr>
                <w:spacing w:val="-2"/>
                <w:sz w:val="20"/>
              </w:rPr>
              <w:t>дополнительные</w:t>
            </w:r>
          </w:p>
          <w:p>
            <w:pPr>
              <w:pStyle w:val="TableParagraph"/>
              <w:spacing w:before="2"/>
              <w:ind w:left="42" w:right="393"/>
              <w:rPr>
                <w:sz w:val="20"/>
              </w:rPr>
            </w:pPr>
            <w:r>
              <w:rPr>
                <w:spacing w:val="-2"/>
                <w:sz w:val="20"/>
              </w:rPr>
              <w:t>общеобразовательные </w:t>
            </w:r>
            <w:r>
              <w:rPr>
                <w:sz w:val="20"/>
              </w:rPr>
              <w:t>программы</w:t>
            </w:r>
            <w:r>
              <w:rPr>
                <w:spacing w:val="-13"/>
                <w:sz w:val="20"/>
              </w:rPr>
              <w:t> </w:t>
            </w:r>
            <w:r>
              <w:rPr>
                <w:sz w:val="20"/>
              </w:rPr>
              <w:t>технической</w:t>
            </w:r>
            <w:r>
              <w:rPr>
                <w:spacing w:val="-12"/>
                <w:sz w:val="20"/>
              </w:rPr>
              <w:t> </w:t>
            </w:r>
            <w:r>
              <w:rPr>
                <w:sz w:val="20"/>
              </w:rPr>
              <w:t>и </w:t>
            </w:r>
            <w:r>
              <w:rPr>
                <w:spacing w:val="-2"/>
                <w:sz w:val="20"/>
              </w:rPr>
              <w:t>естественнонаучной</w:t>
            </w:r>
          </w:p>
        </w:tc>
        <w:tc>
          <w:tcPr>
            <w:tcW w:w="2272" w:type="dxa"/>
          </w:tcPr>
          <w:p>
            <w:pPr>
              <w:pStyle w:val="TableParagraph"/>
              <w:spacing w:before="111"/>
              <w:rPr>
                <w:b/>
                <w:sz w:val="20"/>
              </w:rPr>
            </w:pPr>
          </w:p>
          <w:p>
            <w:pPr>
              <w:pStyle w:val="TableParagraph"/>
              <w:ind w:left="25" w:right="14"/>
              <w:jc w:val="center"/>
              <w:rPr>
                <w:sz w:val="20"/>
              </w:rPr>
            </w:pPr>
            <w:r>
              <w:rPr>
                <w:spacing w:val="-5"/>
                <w:sz w:val="20"/>
              </w:rPr>
              <w:t>60</w:t>
            </w:r>
          </w:p>
          <w:p>
            <w:pPr>
              <w:pStyle w:val="TableParagraph"/>
              <w:spacing w:before="10"/>
              <w:rPr>
                <w:b/>
                <w:sz w:val="20"/>
              </w:rPr>
            </w:pPr>
          </w:p>
          <w:p>
            <w:pPr>
              <w:pStyle w:val="TableParagraph"/>
              <w:spacing w:before="1"/>
              <w:ind w:left="27" w:right="11"/>
              <w:jc w:val="center"/>
              <w:rPr>
                <w:sz w:val="20"/>
              </w:rPr>
            </w:pPr>
            <w:r>
              <w:rPr>
                <w:sz w:val="20"/>
              </w:rPr>
              <w:t>(в</w:t>
            </w:r>
            <w:r>
              <w:rPr>
                <w:spacing w:val="-3"/>
                <w:sz w:val="20"/>
              </w:rPr>
              <w:t> </w:t>
            </w:r>
            <w:r>
              <w:rPr>
                <w:sz w:val="20"/>
              </w:rPr>
              <w:t>год</w:t>
            </w:r>
            <w:r>
              <w:rPr>
                <w:spacing w:val="-6"/>
                <w:sz w:val="20"/>
              </w:rPr>
              <w:t> </w:t>
            </w:r>
            <w:r>
              <w:rPr>
                <w:sz w:val="20"/>
              </w:rPr>
              <w:t>открытия</w:t>
            </w:r>
            <w:r>
              <w:rPr>
                <w:spacing w:val="-5"/>
                <w:sz w:val="20"/>
              </w:rPr>
              <w:t> </w:t>
            </w:r>
            <w:r>
              <w:rPr>
                <w:sz w:val="20"/>
              </w:rPr>
              <w:t>–</w:t>
            </w:r>
            <w:r>
              <w:rPr>
                <w:spacing w:val="-3"/>
                <w:sz w:val="20"/>
              </w:rPr>
              <w:t> </w:t>
            </w:r>
            <w:r>
              <w:rPr>
                <w:spacing w:val="-5"/>
                <w:sz w:val="20"/>
              </w:rPr>
              <w:t>30)</w:t>
            </w:r>
          </w:p>
        </w:tc>
        <w:tc>
          <w:tcPr>
            <w:tcW w:w="2267" w:type="dxa"/>
          </w:tcPr>
          <w:p>
            <w:pPr>
              <w:pStyle w:val="TableParagraph"/>
              <w:spacing w:before="111"/>
              <w:rPr>
                <w:b/>
                <w:sz w:val="20"/>
              </w:rPr>
            </w:pPr>
          </w:p>
          <w:p>
            <w:pPr>
              <w:pStyle w:val="TableParagraph"/>
              <w:ind w:left="24" w:right="9"/>
              <w:jc w:val="center"/>
              <w:rPr>
                <w:sz w:val="20"/>
              </w:rPr>
            </w:pPr>
            <w:r>
              <w:rPr>
                <w:spacing w:val="-5"/>
                <w:sz w:val="20"/>
              </w:rPr>
              <w:t>30</w:t>
            </w:r>
          </w:p>
          <w:p>
            <w:pPr>
              <w:pStyle w:val="TableParagraph"/>
              <w:spacing w:before="10"/>
              <w:rPr>
                <w:b/>
                <w:sz w:val="20"/>
              </w:rPr>
            </w:pPr>
          </w:p>
          <w:p>
            <w:pPr>
              <w:pStyle w:val="TableParagraph"/>
              <w:spacing w:before="1"/>
              <w:ind w:left="26" w:right="7"/>
              <w:jc w:val="center"/>
              <w:rPr>
                <w:sz w:val="20"/>
              </w:rPr>
            </w:pPr>
            <w:r>
              <w:rPr>
                <w:sz w:val="20"/>
              </w:rPr>
              <w:t>(в</w:t>
            </w:r>
            <w:r>
              <w:rPr>
                <w:spacing w:val="-3"/>
                <w:sz w:val="20"/>
              </w:rPr>
              <w:t> </w:t>
            </w:r>
            <w:r>
              <w:rPr>
                <w:sz w:val="20"/>
              </w:rPr>
              <w:t>год</w:t>
            </w:r>
            <w:r>
              <w:rPr>
                <w:spacing w:val="-6"/>
                <w:sz w:val="20"/>
              </w:rPr>
              <w:t> </w:t>
            </w:r>
            <w:r>
              <w:rPr>
                <w:sz w:val="20"/>
              </w:rPr>
              <w:t>открытия</w:t>
            </w:r>
            <w:r>
              <w:rPr>
                <w:spacing w:val="-4"/>
                <w:sz w:val="20"/>
              </w:rPr>
              <w:t> </w:t>
            </w:r>
            <w:r>
              <w:rPr>
                <w:sz w:val="20"/>
              </w:rPr>
              <w:t>–</w:t>
            </w:r>
            <w:r>
              <w:rPr>
                <w:spacing w:val="-3"/>
                <w:sz w:val="20"/>
              </w:rPr>
              <w:t> </w:t>
            </w:r>
            <w:r>
              <w:rPr>
                <w:spacing w:val="-5"/>
                <w:sz w:val="20"/>
              </w:rPr>
              <w:t>15)</w:t>
            </w:r>
          </w:p>
        </w:tc>
        <w:tc>
          <w:tcPr>
            <w:tcW w:w="2411" w:type="dxa"/>
          </w:tcPr>
          <w:p>
            <w:pPr>
              <w:pStyle w:val="TableParagraph"/>
              <w:spacing w:before="111"/>
              <w:rPr>
                <w:b/>
                <w:sz w:val="20"/>
              </w:rPr>
            </w:pPr>
          </w:p>
          <w:p>
            <w:pPr>
              <w:pStyle w:val="TableParagraph"/>
              <w:ind w:left="107" w:right="91" w:firstLine="5"/>
              <w:jc w:val="center"/>
              <w:rPr>
                <w:sz w:val="20"/>
              </w:rPr>
            </w:pPr>
            <w:r>
              <w:rPr>
                <w:sz w:val="20"/>
              </w:rPr>
              <w:t>Сумма значений показателя</w:t>
            </w:r>
            <w:r>
              <w:rPr>
                <w:spacing w:val="-13"/>
                <w:sz w:val="20"/>
              </w:rPr>
              <w:t> </w:t>
            </w:r>
            <w:r>
              <w:rPr>
                <w:sz w:val="20"/>
              </w:rPr>
              <w:t>по</w:t>
            </w:r>
            <w:r>
              <w:rPr>
                <w:spacing w:val="-12"/>
                <w:sz w:val="20"/>
              </w:rPr>
              <w:t> </w:t>
            </w:r>
            <w:r>
              <w:rPr>
                <w:sz w:val="20"/>
              </w:rPr>
              <w:t>всем</w:t>
            </w:r>
            <w:r>
              <w:rPr>
                <w:spacing w:val="-13"/>
                <w:sz w:val="20"/>
              </w:rPr>
              <w:t> </w:t>
            </w:r>
            <w:r>
              <w:rPr>
                <w:sz w:val="20"/>
              </w:rPr>
              <w:t>обще- </w:t>
            </w:r>
            <w:r>
              <w:rPr>
                <w:spacing w:val="-2"/>
                <w:sz w:val="20"/>
              </w:rPr>
              <w:t>образовательным </w:t>
            </w:r>
            <w:r>
              <w:rPr>
                <w:sz w:val="20"/>
              </w:rPr>
              <w:t>организациям, на базе</w:t>
            </w:r>
          </w:p>
          <w:p>
            <w:pPr>
              <w:pStyle w:val="TableParagraph"/>
              <w:spacing w:before="2"/>
              <w:ind w:left="18" w:right="5"/>
              <w:jc w:val="center"/>
              <w:rPr>
                <w:sz w:val="20"/>
              </w:rPr>
            </w:pPr>
            <w:r>
              <w:rPr>
                <w:sz w:val="20"/>
              </w:rPr>
              <w:t>которых</w:t>
            </w:r>
            <w:r>
              <w:rPr>
                <w:spacing w:val="-10"/>
                <w:sz w:val="20"/>
              </w:rPr>
              <w:t> </w:t>
            </w:r>
            <w:r>
              <w:rPr>
                <w:sz w:val="20"/>
              </w:rPr>
              <w:t>создаются</w:t>
            </w:r>
            <w:r>
              <w:rPr>
                <w:spacing w:val="-9"/>
                <w:sz w:val="20"/>
              </w:rPr>
              <w:t> </w:t>
            </w:r>
            <w:r>
              <w:rPr>
                <w:spacing w:val="-2"/>
                <w:sz w:val="20"/>
              </w:rPr>
              <w:t>центры</w:t>
            </w:r>
          </w:p>
        </w:tc>
      </w:tr>
    </w:tbl>
    <w:p>
      <w:pPr>
        <w:pStyle w:val="BodyText"/>
        <w:spacing w:before="5"/>
        <w:ind w:left="0"/>
        <w:jc w:val="left"/>
        <w:rPr>
          <w:b/>
          <w:sz w:val="15"/>
        </w:rPr>
      </w:pPr>
      <w:r>
        <w:rPr/>
        <mc:AlternateContent>
          <mc:Choice Requires="wps">
            <w:drawing>
              <wp:anchor distT="0" distB="0" distL="0" distR="0" allowOverlap="1" layoutInCell="1" locked="0" behindDoc="1" simplePos="0" relativeHeight="487590400">
                <wp:simplePos x="0" y="0"/>
                <wp:positionH relativeFrom="page">
                  <wp:posOffset>811072</wp:posOffset>
                </wp:positionH>
                <wp:positionV relativeFrom="paragraph">
                  <wp:posOffset>128524</wp:posOffset>
                </wp:positionV>
                <wp:extent cx="1830070"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10.120045pt;width:144.07pt;height:.71997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line="240" w:lineRule="auto" w:before="101"/>
        <w:ind w:left="197" w:right="198" w:firstLine="0"/>
        <w:jc w:val="both"/>
        <w:rPr>
          <w:sz w:val="20"/>
        </w:rPr>
      </w:pPr>
      <w:r>
        <w:rPr>
          <w:sz w:val="20"/>
          <w:vertAlign w:val="superscript"/>
        </w:rPr>
        <w:t>3</w:t>
      </w:r>
      <w:r>
        <w:rPr>
          <w:sz w:val="20"/>
          <w:vertAlign w:val="baseline"/>
        </w:rPr>
        <w: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w:t>
      </w:r>
      <w:r>
        <w:rPr>
          <w:spacing w:val="77"/>
          <w:sz w:val="20"/>
          <w:vertAlign w:val="baseline"/>
        </w:rPr>
        <w:t>  </w:t>
      </w:r>
      <w:r>
        <w:rPr>
          <w:sz w:val="20"/>
          <w:vertAlign w:val="baseline"/>
        </w:rPr>
        <w:t>«Обществознание</w:t>
      </w:r>
      <w:r>
        <w:rPr>
          <w:spacing w:val="75"/>
          <w:sz w:val="20"/>
          <w:vertAlign w:val="baseline"/>
        </w:rPr>
        <w:t>  </w:t>
      </w:r>
      <w:r>
        <w:rPr>
          <w:sz w:val="20"/>
          <w:vertAlign w:val="baseline"/>
        </w:rPr>
        <w:t>и</w:t>
      </w:r>
      <w:r>
        <w:rPr>
          <w:spacing w:val="75"/>
          <w:sz w:val="20"/>
          <w:vertAlign w:val="baseline"/>
        </w:rPr>
        <w:t>  </w:t>
      </w:r>
      <w:r>
        <w:rPr>
          <w:sz w:val="20"/>
          <w:vertAlign w:val="baseline"/>
        </w:rPr>
        <w:t>естествознание»,</w:t>
      </w:r>
      <w:r>
        <w:rPr>
          <w:spacing w:val="77"/>
          <w:sz w:val="20"/>
          <w:vertAlign w:val="baseline"/>
        </w:rPr>
        <w:t>  </w:t>
      </w:r>
      <w:r>
        <w:rPr>
          <w:sz w:val="20"/>
          <w:vertAlign w:val="baseline"/>
        </w:rPr>
        <w:t>«Технология»,</w:t>
      </w:r>
      <w:r>
        <w:rPr>
          <w:spacing w:val="77"/>
          <w:sz w:val="20"/>
          <w:vertAlign w:val="baseline"/>
        </w:rPr>
        <w:t>  </w:t>
      </w:r>
      <w:r>
        <w:rPr>
          <w:sz w:val="20"/>
          <w:vertAlign w:val="baseline"/>
        </w:rPr>
        <w:t>«Естественнонаучные</w:t>
      </w:r>
      <w:r>
        <w:rPr>
          <w:spacing w:val="75"/>
          <w:sz w:val="20"/>
          <w:vertAlign w:val="baseline"/>
        </w:rPr>
        <w:t>  </w:t>
      </w:r>
      <w:r>
        <w:rPr>
          <w:sz w:val="20"/>
          <w:vertAlign w:val="baseline"/>
        </w:rPr>
        <w:t>предметы»,</w:t>
      </w:r>
    </w:p>
    <w:p>
      <w:pPr>
        <w:spacing w:before="0"/>
        <w:ind w:left="197" w:right="202" w:firstLine="0"/>
        <w:jc w:val="both"/>
        <w:rPr>
          <w:sz w:val="20"/>
        </w:rPr>
      </w:pPr>
      <w:r>
        <w:rPr>
          <w:sz w:val="20"/>
        </w:rPr>
        <w:t>«Естественные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формируется на уровне не менее 60% от общей численности обучающихся;</w:t>
      </w:r>
    </w:p>
    <w:p>
      <w:pPr>
        <w:spacing w:after="0"/>
        <w:jc w:val="both"/>
        <w:rPr>
          <w:sz w:val="20"/>
        </w:rPr>
        <w:sectPr>
          <w:pgSz w:w="11900" w:h="16840"/>
          <w:pgMar w:header="727" w:footer="0" w:top="980" w:bottom="280" w:left="1080" w:right="360"/>
        </w:sectPr>
      </w:pPr>
    </w:p>
    <w:tbl>
      <w:tblPr>
        <w:tblW w:w="0" w:type="auto"/>
        <w:jc w:val="left"/>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3"/>
        <w:gridCol w:w="2695"/>
        <w:gridCol w:w="2272"/>
        <w:gridCol w:w="2267"/>
        <w:gridCol w:w="2411"/>
      </w:tblGrid>
      <w:tr>
        <w:trPr>
          <w:trHeight w:val="1583" w:hRule="atLeast"/>
        </w:trPr>
        <w:tc>
          <w:tcPr>
            <w:tcW w:w="413" w:type="dxa"/>
          </w:tcPr>
          <w:p>
            <w:pPr>
              <w:pStyle w:val="TableParagraph"/>
              <w:rPr>
                <w:sz w:val="20"/>
              </w:rPr>
            </w:pPr>
          </w:p>
        </w:tc>
        <w:tc>
          <w:tcPr>
            <w:tcW w:w="2695" w:type="dxa"/>
          </w:tcPr>
          <w:p>
            <w:pPr>
              <w:pStyle w:val="TableParagraph"/>
              <w:spacing w:before="101"/>
              <w:ind w:left="42" w:right="89"/>
              <w:rPr>
                <w:sz w:val="20"/>
              </w:rPr>
            </w:pPr>
            <w:r>
              <w:rPr>
                <w:sz w:val="20"/>
              </w:rPr>
              <w:t>направленности с </w:t>
            </w:r>
            <w:r>
              <w:rPr>
                <w:spacing w:val="-2"/>
                <w:sz w:val="20"/>
              </w:rPr>
              <w:t>использованием</w:t>
            </w:r>
            <w:r>
              <w:rPr>
                <w:spacing w:val="-7"/>
                <w:sz w:val="20"/>
              </w:rPr>
              <w:t> </w:t>
            </w:r>
            <w:r>
              <w:rPr>
                <w:spacing w:val="-2"/>
                <w:sz w:val="20"/>
              </w:rPr>
              <w:t>средств </w:t>
            </w:r>
            <w:r>
              <w:rPr>
                <w:sz w:val="20"/>
              </w:rPr>
              <w:t>обучения и воспитания Центра «Точка роста» </w:t>
            </w:r>
            <w:r>
              <w:rPr>
                <w:sz w:val="20"/>
                <w:vertAlign w:val="superscript"/>
              </w:rPr>
              <w:t>4</w:t>
            </w:r>
            <w:r>
              <w:rPr>
                <w:sz w:val="20"/>
                <w:vertAlign w:val="baseline"/>
              </w:rPr>
              <w:t> </w:t>
            </w:r>
            <w:r>
              <w:rPr>
                <w:spacing w:val="-2"/>
                <w:sz w:val="20"/>
                <w:vertAlign w:val="baseline"/>
              </w:rPr>
              <w:t>(человек)</w:t>
            </w:r>
          </w:p>
        </w:tc>
        <w:tc>
          <w:tcPr>
            <w:tcW w:w="2272" w:type="dxa"/>
          </w:tcPr>
          <w:p>
            <w:pPr>
              <w:pStyle w:val="TableParagraph"/>
              <w:rPr>
                <w:sz w:val="20"/>
              </w:rPr>
            </w:pPr>
          </w:p>
        </w:tc>
        <w:tc>
          <w:tcPr>
            <w:tcW w:w="2267" w:type="dxa"/>
          </w:tcPr>
          <w:p>
            <w:pPr>
              <w:pStyle w:val="TableParagraph"/>
              <w:rPr>
                <w:sz w:val="20"/>
              </w:rPr>
            </w:pPr>
          </w:p>
        </w:tc>
        <w:tc>
          <w:tcPr>
            <w:tcW w:w="2411" w:type="dxa"/>
          </w:tcPr>
          <w:p>
            <w:pPr>
              <w:pStyle w:val="TableParagraph"/>
              <w:spacing w:before="101"/>
              <w:ind w:left="18"/>
              <w:jc w:val="center"/>
              <w:rPr>
                <w:sz w:val="20"/>
              </w:rPr>
            </w:pPr>
            <w:r>
              <w:rPr>
                <w:sz w:val="20"/>
              </w:rPr>
              <w:t>«Точка</w:t>
            </w:r>
            <w:r>
              <w:rPr>
                <w:spacing w:val="-4"/>
                <w:sz w:val="20"/>
              </w:rPr>
              <w:t> </w:t>
            </w:r>
            <w:r>
              <w:rPr>
                <w:spacing w:val="-2"/>
                <w:sz w:val="20"/>
              </w:rPr>
              <w:t>роста»</w:t>
            </w:r>
          </w:p>
        </w:tc>
      </w:tr>
      <w:tr>
        <w:trPr>
          <w:trHeight w:val="2059" w:hRule="atLeast"/>
        </w:trPr>
        <w:tc>
          <w:tcPr>
            <w:tcW w:w="413" w:type="dxa"/>
          </w:tcPr>
          <w:p>
            <w:pPr>
              <w:pStyle w:val="TableParagraph"/>
              <w:spacing w:before="111"/>
              <w:rPr>
                <w:sz w:val="20"/>
              </w:rPr>
            </w:pPr>
          </w:p>
          <w:p>
            <w:pPr>
              <w:pStyle w:val="TableParagraph"/>
              <w:ind w:left="38"/>
              <w:rPr>
                <w:sz w:val="20"/>
              </w:rPr>
            </w:pPr>
            <w:r>
              <w:rPr>
                <w:spacing w:val="-10"/>
                <w:sz w:val="20"/>
              </w:rPr>
              <w:t>3</w:t>
            </w:r>
          </w:p>
        </w:tc>
        <w:tc>
          <w:tcPr>
            <w:tcW w:w="2695" w:type="dxa"/>
          </w:tcPr>
          <w:p>
            <w:pPr>
              <w:pStyle w:val="TableParagraph"/>
              <w:spacing w:before="111"/>
              <w:rPr>
                <w:sz w:val="20"/>
              </w:rPr>
            </w:pPr>
          </w:p>
          <w:p>
            <w:pPr>
              <w:pStyle w:val="TableParagraph"/>
              <w:ind w:left="42"/>
              <w:rPr>
                <w:sz w:val="20"/>
              </w:rPr>
            </w:pPr>
            <w:r>
              <w:rPr>
                <w:sz w:val="20"/>
              </w:rPr>
              <w:t>Доля</w:t>
            </w:r>
            <w:r>
              <w:rPr>
                <w:spacing w:val="-3"/>
                <w:sz w:val="20"/>
              </w:rPr>
              <w:t> </w:t>
            </w:r>
            <w:r>
              <w:rPr>
                <w:spacing w:val="-2"/>
                <w:sz w:val="20"/>
              </w:rPr>
              <w:t>педагогических</w:t>
            </w:r>
          </w:p>
          <w:p>
            <w:pPr>
              <w:pStyle w:val="TableParagraph"/>
              <w:spacing w:before="1"/>
              <w:ind w:left="42" w:right="89"/>
              <w:rPr>
                <w:sz w:val="20"/>
              </w:rPr>
            </w:pPr>
            <w:r>
              <w:rPr>
                <w:sz w:val="20"/>
              </w:rPr>
              <w:t>работников центра «Точка роста»,</w:t>
            </w:r>
            <w:r>
              <w:rPr>
                <w:spacing w:val="-13"/>
                <w:sz w:val="20"/>
              </w:rPr>
              <w:t> </w:t>
            </w:r>
            <w:r>
              <w:rPr>
                <w:sz w:val="20"/>
              </w:rPr>
              <w:t>прошедших</w:t>
            </w:r>
            <w:r>
              <w:rPr>
                <w:spacing w:val="-12"/>
                <w:sz w:val="20"/>
              </w:rPr>
              <w:t> </w:t>
            </w:r>
            <w:r>
              <w:rPr>
                <w:sz w:val="20"/>
              </w:rPr>
              <w:t>обучение по программам из реестра программ повышения квалификации</w:t>
            </w:r>
            <w:r>
              <w:rPr>
                <w:sz w:val="20"/>
                <w:vertAlign w:val="superscript"/>
              </w:rPr>
              <w:t>5</w:t>
            </w:r>
            <w:r>
              <w:rPr>
                <w:sz w:val="20"/>
                <w:vertAlign w:val="baseline"/>
              </w:rPr>
              <w:t> (%)</w:t>
            </w:r>
          </w:p>
        </w:tc>
        <w:tc>
          <w:tcPr>
            <w:tcW w:w="2272" w:type="dxa"/>
          </w:tcPr>
          <w:p>
            <w:pPr>
              <w:pStyle w:val="TableParagraph"/>
              <w:spacing w:before="111"/>
              <w:rPr>
                <w:sz w:val="20"/>
              </w:rPr>
            </w:pPr>
          </w:p>
          <w:p>
            <w:pPr>
              <w:pStyle w:val="TableParagraph"/>
              <w:ind w:left="27" w:right="11"/>
              <w:jc w:val="center"/>
              <w:rPr>
                <w:sz w:val="20"/>
              </w:rPr>
            </w:pPr>
            <w:r>
              <w:rPr>
                <w:spacing w:val="-5"/>
                <w:sz w:val="20"/>
              </w:rPr>
              <w:t>100</w:t>
            </w:r>
          </w:p>
        </w:tc>
        <w:tc>
          <w:tcPr>
            <w:tcW w:w="2267" w:type="dxa"/>
          </w:tcPr>
          <w:p>
            <w:pPr>
              <w:pStyle w:val="TableParagraph"/>
              <w:spacing w:before="111"/>
              <w:rPr>
                <w:sz w:val="20"/>
              </w:rPr>
            </w:pPr>
          </w:p>
          <w:p>
            <w:pPr>
              <w:pStyle w:val="TableParagraph"/>
              <w:ind w:left="26" w:right="7"/>
              <w:jc w:val="center"/>
              <w:rPr>
                <w:sz w:val="20"/>
              </w:rPr>
            </w:pPr>
            <w:r>
              <w:rPr>
                <w:spacing w:val="-5"/>
                <w:sz w:val="20"/>
              </w:rPr>
              <w:t>100</w:t>
            </w:r>
          </w:p>
        </w:tc>
        <w:tc>
          <w:tcPr>
            <w:tcW w:w="2411" w:type="dxa"/>
          </w:tcPr>
          <w:p>
            <w:pPr>
              <w:pStyle w:val="TableParagraph"/>
              <w:spacing w:before="111"/>
              <w:rPr>
                <w:sz w:val="20"/>
              </w:rPr>
            </w:pPr>
          </w:p>
          <w:p>
            <w:pPr>
              <w:pStyle w:val="TableParagraph"/>
              <w:ind w:left="18"/>
              <w:jc w:val="center"/>
              <w:rPr>
                <w:sz w:val="20"/>
              </w:rPr>
            </w:pPr>
            <w:r>
              <w:rPr>
                <w:spacing w:val="-5"/>
                <w:sz w:val="20"/>
              </w:rPr>
              <w:t>100</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03"/>
        <w:ind w:left="0"/>
        <w:jc w:val="left"/>
        <w:rPr>
          <w:sz w:val="20"/>
        </w:rPr>
      </w:pPr>
      <w:r>
        <w:rPr/>
        <mc:AlternateContent>
          <mc:Choice Requires="wps">
            <w:drawing>
              <wp:anchor distT="0" distB="0" distL="0" distR="0" allowOverlap="1" layoutInCell="1" locked="0" behindDoc="1" simplePos="0" relativeHeight="487590912">
                <wp:simplePos x="0" y="0"/>
                <wp:positionH relativeFrom="page">
                  <wp:posOffset>811072</wp:posOffset>
                </wp:positionH>
                <wp:positionV relativeFrom="paragraph">
                  <wp:posOffset>290617</wp:posOffset>
                </wp:positionV>
                <wp:extent cx="1830070"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22.883238pt;width:144.07pt;height:.71997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101"/>
        <w:ind w:left="197" w:right="206" w:firstLine="0"/>
        <w:jc w:val="both"/>
        <w:rPr>
          <w:sz w:val="20"/>
        </w:rPr>
      </w:pPr>
      <w:r>
        <w:rPr>
          <w:sz w:val="20"/>
          <w:vertAlign w:val="superscript"/>
        </w:rPr>
        <w:t>4</w:t>
      </w:r>
      <w:r>
        <w:rPr>
          <w:sz w:val="20"/>
          <w:vertAlign w:val="baseline"/>
        </w:rPr>
        <w:t>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pPr>
        <w:spacing w:line="240" w:lineRule="auto" w:before="2"/>
        <w:ind w:left="197" w:right="198" w:firstLine="0"/>
        <w:jc w:val="both"/>
        <w:rPr>
          <w:sz w:val="20"/>
        </w:rPr>
      </w:pPr>
      <w:r>
        <w:rPr>
          <w:sz w:val="20"/>
          <w:vertAlign w:val="superscript"/>
        </w:rPr>
        <w:t>5</w:t>
      </w:r>
      <w:r>
        <w:rPr>
          <w:sz w:val="20"/>
          <w:vertAlign w:val="baseline"/>
        </w:rPr>
        <w:t> 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w:t>
      </w:r>
      <w:r>
        <w:rPr>
          <w:spacing w:val="-2"/>
          <w:sz w:val="20"/>
          <w:vertAlign w:val="baseline"/>
        </w:rPr>
        <w:t> </w:t>
      </w:r>
      <w:r>
        <w:rPr>
          <w:sz w:val="20"/>
          <w:vertAlign w:val="baseline"/>
        </w:rPr>
        <w:t>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pPr>
        <w:spacing w:after="0" w:line="240" w:lineRule="auto"/>
        <w:jc w:val="both"/>
        <w:rPr>
          <w:sz w:val="20"/>
        </w:rPr>
        <w:sectPr>
          <w:pgSz w:w="11900" w:h="16840"/>
          <w:pgMar w:header="727" w:footer="0" w:top="980" w:bottom="280" w:left="1080" w:right="360"/>
        </w:sectPr>
      </w:pPr>
    </w:p>
    <w:p>
      <w:pPr>
        <w:pStyle w:val="BodyText"/>
        <w:spacing w:before="75"/>
        <w:ind w:left="0" w:right="708"/>
        <w:jc w:val="right"/>
      </w:pPr>
      <w:r>
        <w:rPr/>
        <w:t>Приложение</w:t>
      </w:r>
      <w:r>
        <w:rPr>
          <w:spacing w:val="-15"/>
        </w:rPr>
        <w:t> </w:t>
      </w:r>
      <w:r>
        <w:rPr>
          <w:spacing w:val="-10"/>
        </w:rPr>
        <w:t>3</w:t>
      </w:r>
    </w:p>
    <w:p>
      <w:pPr>
        <w:pStyle w:val="BodyText"/>
        <w:spacing w:before="1"/>
        <w:ind w:left="0" w:right="712"/>
        <w:jc w:val="right"/>
      </w:pPr>
      <w:r>
        <w:rPr/>
        <w:t>к</w:t>
      </w:r>
      <w:r>
        <w:rPr>
          <w:spacing w:val="-10"/>
        </w:rPr>
        <w:t> </w:t>
      </w:r>
      <w:r>
        <w:rPr/>
        <w:t>Методическим</w:t>
      </w:r>
      <w:r>
        <w:rPr>
          <w:spacing w:val="-6"/>
        </w:rPr>
        <w:t> </w:t>
      </w:r>
      <w:r>
        <w:rPr>
          <w:spacing w:val="-2"/>
        </w:rPr>
        <w:t>рекомендациям</w:t>
      </w:r>
    </w:p>
    <w:p>
      <w:pPr>
        <w:pStyle w:val="Heading1"/>
        <w:tabs>
          <w:tab w:pos="11161" w:val="left" w:leader="none"/>
          <w:tab w:pos="12219" w:val="left" w:leader="none"/>
        </w:tabs>
        <w:spacing w:line="276" w:lineRule="auto" w:before="321"/>
        <w:ind w:left="482" w:right="961" w:hanging="7"/>
        <w:jc w:val="center"/>
        <w:rPr>
          <w:b w:val="0"/>
          <w:i/>
        </w:rPr>
      </w:pPr>
      <w:r>
        <w:rPr/>
        <w:t>Перечень общеобразовательных организаций, на базе которых планируется создание и функционирование Центров образования естественно-научной и технологической направленностей «Точка роста» в </w:t>
      </w:r>
      <w:r>
        <w:rPr>
          <w:b w:val="0"/>
          <w:u w:val="single"/>
        </w:rPr>
        <w:tab/>
      </w:r>
      <w:r>
        <w:rPr/>
        <w:t>году</w:t>
      </w:r>
      <w:r>
        <w:rPr>
          <w:spacing w:val="-9"/>
        </w:rPr>
        <w:t> </w:t>
      </w:r>
      <w:r>
        <w:rPr/>
        <w:t>в</w:t>
      </w:r>
      <w:r>
        <w:rPr>
          <w:spacing w:val="-10"/>
        </w:rPr>
        <w:t> </w:t>
      </w:r>
      <w:r>
        <w:rPr/>
        <w:t>рамках</w:t>
      </w:r>
      <w:r>
        <w:rPr>
          <w:spacing w:val="-13"/>
        </w:rPr>
        <w:t> </w:t>
      </w:r>
      <w:r>
        <w:rPr/>
        <w:t>федерального проекта «Современная школа» национального проекта «Образование» в </w:t>
      </w:r>
      <w:r>
        <w:rPr>
          <w:b w:val="0"/>
          <w:u w:val="single"/>
        </w:rPr>
        <w:tab/>
      </w:r>
      <w:r>
        <w:rPr>
          <w:b w:val="0"/>
          <w:i/>
        </w:rPr>
        <w:t>(наименование субъекта Российской</w:t>
      </w:r>
      <w:r>
        <w:rPr>
          <w:b w:val="0"/>
          <w:i/>
        </w:rPr>
        <w:t> </w:t>
      </w:r>
      <w:r>
        <w:rPr>
          <w:b w:val="0"/>
          <w:i/>
          <w:spacing w:val="-2"/>
        </w:rPr>
        <w:t>Федерации)</w:t>
      </w:r>
    </w:p>
    <w:p>
      <w:pPr>
        <w:pStyle w:val="BodyText"/>
        <w:ind w:left="0"/>
        <w:jc w:val="left"/>
        <w:rPr>
          <w:i/>
          <w:sz w:val="20"/>
        </w:rPr>
      </w:pPr>
    </w:p>
    <w:p>
      <w:pPr>
        <w:pStyle w:val="BodyText"/>
        <w:ind w:left="0"/>
        <w:jc w:val="left"/>
        <w:rPr>
          <w:i/>
          <w:sz w:val="20"/>
        </w:rPr>
      </w:pPr>
    </w:p>
    <w:p>
      <w:pPr>
        <w:pStyle w:val="BodyText"/>
        <w:spacing w:before="21"/>
        <w:ind w:left="0"/>
        <w:jc w:val="left"/>
        <w:rPr>
          <w:i/>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603"/>
        <w:gridCol w:w="2433"/>
        <w:gridCol w:w="1963"/>
        <w:gridCol w:w="1958"/>
        <w:gridCol w:w="1723"/>
        <w:gridCol w:w="1579"/>
        <w:gridCol w:w="1440"/>
        <w:gridCol w:w="2938"/>
      </w:tblGrid>
      <w:tr>
        <w:trPr>
          <w:trHeight w:val="1660" w:hRule="atLeast"/>
        </w:trPr>
        <w:tc>
          <w:tcPr>
            <w:tcW w:w="965" w:type="dxa"/>
          </w:tcPr>
          <w:p>
            <w:pPr>
              <w:pStyle w:val="TableParagraph"/>
              <w:rPr>
                <w:i/>
                <w:sz w:val="22"/>
              </w:rPr>
            </w:pPr>
          </w:p>
          <w:p>
            <w:pPr>
              <w:pStyle w:val="TableParagraph"/>
              <w:spacing w:before="200"/>
              <w:rPr>
                <w:i/>
                <w:sz w:val="22"/>
              </w:rPr>
            </w:pPr>
          </w:p>
          <w:p>
            <w:pPr>
              <w:pStyle w:val="TableParagraph"/>
              <w:spacing w:before="1"/>
              <w:ind w:left="172"/>
              <w:rPr>
                <w:b/>
                <w:sz w:val="22"/>
              </w:rPr>
            </w:pPr>
            <w:r>
              <w:rPr>
                <w:b/>
                <w:sz w:val="22"/>
              </w:rPr>
              <w:t>№</w:t>
            </w:r>
            <w:r>
              <w:rPr>
                <w:b/>
                <w:spacing w:val="1"/>
                <w:sz w:val="22"/>
              </w:rPr>
              <w:t> </w:t>
            </w:r>
            <w:r>
              <w:rPr>
                <w:b/>
                <w:spacing w:val="-5"/>
                <w:sz w:val="22"/>
              </w:rPr>
              <w:t>п/п</w:t>
            </w:r>
          </w:p>
        </w:tc>
        <w:tc>
          <w:tcPr>
            <w:tcW w:w="1603" w:type="dxa"/>
          </w:tcPr>
          <w:p>
            <w:pPr>
              <w:pStyle w:val="TableParagraph"/>
              <w:spacing w:before="197"/>
              <w:ind w:left="163" w:right="179" w:hanging="4"/>
              <w:jc w:val="center"/>
              <w:rPr>
                <w:b/>
                <w:sz w:val="22"/>
              </w:rPr>
            </w:pPr>
            <w:r>
              <w:rPr>
                <w:b/>
                <w:spacing w:val="-2"/>
                <w:sz w:val="22"/>
              </w:rPr>
              <w:t>Наименован </w:t>
            </w:r>
            <w:r>
              <w:rPr>
                <w:b/>
                <w:spacing w:val="-6"/>
                <w:sz w:val="22"/>
              </w:rPr>
              <w:t>ие </w:t>
            </w:r>
            <w:r>
              <w:rPr>
                <w:b/>
                <w:spacing w:val="-2"/>
                <w:sz w:val="22"/>
              </w:rPr>
              <w:t>муниципаль </w:t>
            </w:r>
            <w:r>
              <w:rPr>
                <w:b/>
                <w:spacing w:val="-4"/>
                <w:sz w:val="22"/>
              </w:rPr>
              <w:t>ного</w:t>
            </w:r>
          </w:p>
          <w:p>
            <w:pPr>
              <w:pStyle w:val="TableParagraph"/>
              <w:spacing w:before="2"/>
              <w:ind w:right="13"/>
              <w:jc w:val="center"/>
              <w:rPr>
                <w:b/>
                <w:sz w:val="22"/>
              </w:rPr>
            </w:pPr>
            <w:r>
              <w:rPr>
                <w:b/>
                <w:spacing w:val="-2"/>
                <w:sz w:val="22"/>
              </w:rPr>
              <w:t>образования</w:t>
            </w:r>
          </w:p>
        </w:tc>
        <w:tc>
          <w:tcPr>
            <w:tcW w:w="2433" w:type="dxa"/>
          </w:tcPr>
          <w:p>
            <w:pPr>
              <w:pStyle w:val="TableParagraph"/>
              <w:spacing w:before="73"/>
              <w:ind w:left="87" w:right="143" w:firstLine="4"/>
              <w:jc w:val="center"/>
              <w:rPr>
                <w:b/>
                <w:sz w:val="22"/>
              </w:rPr>
            </w:pPr>
            <w:r>
              <w:rPr>
                <w:b/>
                <w:spacing w:val="-2"/>
                <w:sz w:val="22"/>
              </w:rPr>
              <w:t>Наименование общеобразовательной </w:t>
            </w:r>
            <w:r>
              <w:rPr>
                <w:b/>
                <w:sz w:val="22"/>
              </w:rPr>
              <w:t>организации, на базе которой планируется создание Центра</w:t>
            </w:r>
          </w:p>
          <w:p>
            <w:pPr>
              <w:pStyle w:val="TableParagraph"/>
              <w:spacing w:before="2"/>
              <w:ind w:right="53"/>
              <w:jc w:val="center"/>
              <w:rPr>
                <w:b/>
                <w:sz w:val="22"/>
              </w:rPr>
            </w:pPr>
            <w:r>
              <w:rPr>
                <w:b/>
                <w:sz w:val="22"/>
              </w:rPr>
              <w:t>«Точка</w:t>
            </w:r>
            <w:r>
              <w:rPr>
                <w:b/>
                <w:spacing w:val="-2"/>
                <w:sz w:val="22"/>
              </w:rPr>
              <w:t> роста»</w:t>
            </w:r>
          </w:p>
        </w:tc>
        <w:tc>
          <w:tcPr>
            <w:tcW w:w="1963" w:type="dxa"/>
          </w:tcPr>
          <w:p>
            <w:pPr>
              <w:pStyle w:val="TableParagraph"/>
              <w:spacing w:before="73"/>
              <w:ind w:left="112" w:right="131" w:firstLine="7"/>
              <w:jc w:val="center"/>
              <w:rPr>
                <w:b/>
                <w:sz w:val="22"/>
              </w:rPr>
            </w:pPr>
            <w:r>
              <w:rPr>
                <w:b/>
                <w:spacing w:val="-2"/>
                <w:sz w:val="22"/>
              </w:rPr>
              <w:t>Юридический адрес общеобразовател </w:t>
            </w:r>
            <w:r>
              <w:rPr>
                <w:b/>
                <w:spacing w:val="-4"/>
                <w:sz w:val="22"/>
              </w:rPr>
              <w:t>ьной </w:t>
            </w:r>
            <w:r>
              <w:rPr>
                <w:b/>
                <w:sz w:val="22"/>
              </w:rPr>
              <w:t>организации (по </w:t>
            </w:r>
            <w:r>
              <w:rPr>
                <w:b/>
                <w:spacing w:val="-2"/>
                <w:sz w:val="22"/>
              </w:rPr>
              <w:t>уставу)</w:t>
            </w:r>
          </w:p>
        </w:tc>
        <w:tc>
          <w:tcPr>
            <w:tcW w:w="1958" w:type="dxa"/>
          </w:tcPr>
          <w:p>
            <w:pPr>
              <w:pStyle w:val="TableParagraph"/>
              <w:spacing w:before="73"/>
              <w:ind w:left="261" w:right="269" w:firstLine="3"/>
              <w:jc w:val="center"/>
              <w:rPr>
                <w:b/>
                <w:sz w:val="22"/>
              </w:rPr>
            </w:pPr>
            <w:r>
              <w:rPr>
                <w:b/>
                <w:spacing w:val="-2"/>
                <w:sz w:val="22"/>
              </w:rPr>
              <w:t>Фактический адрес планируемого размещения</w:t>
            </w:r>
          </w:p>
          <w:p>
            <w:pPr>
              <w:pStyle w:val="TableParagraph"/>
              <w:spacing w:before="1"/>
              <w:ind w:left="2"/>
              <w:jc w:val="center"/>
              <w:rPr>
                <w:b/>
                <w:sz w:val="22"/>
              </w:rPr>
            </w:pPr>
            <w:r>
              <w:rPr>
                <w:b/>
                <w:sz w:val="22"/>
              </w:rPr>
              <w:t>Центра</w:t>
            </w:r>
            <w:r>
              <w:rPr>
                <w:b/>
                <w:spacing w:val="-14"/>
                <w:sz w:val="22"/>
              </w:rPr>
              <w:t> </w:t>
            </w:r>
            <w:r>
              <w:rPr>
                <w:b/>
                <w:sz w:val="22"/>
              </w:rPr>
              <w:t>«Точка </w:t>
            </w:r>
            <w:r>
              <w:rPr>
                <w:b/>
                <w:spacing w:val="-2"/>
                <w:sz w:val="22"/>
              </w:rPr>
              <w:t>роста»</w:t>
            </w:r>
          </w:p>
        </w:tc>
        <w:tc>
          <w:tcPr>
            <w:tcW w:w="1723" w:type="dxa"/>
          </w:tcPr>
          <w:p>
            <w:pPr>
              <w:pStyle w:val="TableParagraph"/>
              <w:rPr>
                <w:i/>
                <w:sz w:val="22"/>
              </w:rPr>
            </w:pPr>
          </w:p>
          <w:p>
            <w:pPr>
              <w:pStyle w:val="TableParagraph"/>
              <w:spacing w:before="70"/>
              <w:rPr>
                <w:i/>
                <w:sz w:val="22"/>
              </w:rPr>
            </w:pPr>
          </w:p>
          <w:p>
            <w:pPr>
              <w:pStyle w:val="TableParagraph"/>
              <w:spacing w:before="1"/>
              <w:ind w:left="2" w:right="8"/>
              <w:jc w:val="center"/>
              <w:rPr>
                <w:b/>
                <w:sz w:val="22"/>
              </w:rPr>
            </w:pPr>
            <w:r>
              <w:rPr>
                <w:b/>
                <w:spacing w:val="-5"/>
                <w:sz w:val="22"/>
              </w:rPr>
              <w:t>ИНН</w:t>
            </w:r>
          </w:p>
          <w:p>
            <w:pPr>
              <w:pStyle w:val="TableParagraph"/>
              <w:spacing w:before="1"/>
              <w:ind w:right="8"/>
              <w:jc w:val="center"/>
              <w:rPr>
                <w:b/>
                <w:sz w:val="22"/>
              </w:rPr>
            </w:pPr>
            <w:r>
              <w:rPr>
                <w:b/>
                <w:spacing w:val="-2"/>
                <w:sz w:val="22"/>
              </w:rPr>
              <w:t>организации</w:t>
            </w:r>
          </w:p>
        </w:tc>
        <w:tc>
          <w:tcPr>
            <w:tcW w:w="1579" w:type="dxa"/>
          </w:tcPr>
          <w:p>
            <w:pPr>
              <w:pStyle w:val="TableParagraph"/>
              <w:rPr>
                <w:i/>
                <w:sz w:val="22"/>
              </w:rPr>
            </w:pPr>
          </w:p>
          <w:p>
            <w:pPr>
              <w:pStyle w:val="TableParagraph"/>
              <w:spacing w:before="70"/>
              <w:rPr>
                <w:i/>
                <w:sz w:val="22"/>
              </w:rPr>
            </w:pPr>
          </w:p>
          <w:p>
            <w:pPr>
              <w:pStyle w:val="TableParagraph"/>
              <w:spacing w:before="1"/>
              <w:ind w:right="9"/>
              <w:jc w:val="center"/>
              <w:rPr>
                <w:b/>
                <w:sz w:val="22"/>
              </w:rPr>
            </w:pPr>
            <w:r>
              <w:rPr>
                <w:b/>
                <w:spacing w:val="-5"/>
                <w:sz w:val="22"/>
              </w:rPr>
              <w:t>КПП</w:t>
            </w:r>
          </w:p>
          <w:p>
            <w:pPr>
              <w:pStyle w:val="TableParagraph"/>
              <w:spacing w:before="1"/>
              <w:ind w:left="2" w:right="9"/>
              <w:jc w:val="center"/>
              <w:rPr>
                <w:b/>
                <w:sz w:val="22"/>
              </w:rPr>
            </w:pPr>
            <w:r>
              <w:rPr>
                <w:b/>
                <w:spacing w:val="-2"/>
                <w:sz w:val="22"/>
              </w:rPr>
              <w:t>организации</w:t>
            </w:r>
          </w:p>
        </w:tc>
        <w:tc>
          <w:tcPr>
            <w:tcW w:w="1440" w:type="dxa"/>
          </w:tcPr>
          <w:p>
            <w:pPr>
              <w:pStyle w:val="TableParagraph"/>
              <w:rPr>
                <w:i/>
                <w:sz w:val="22"/>
              </w:rPr>
            </w:pPr>
          </w:p>
          <w:p>
            <w:pPr>
              <w:pStyle w:val="TableParagraph"/>
              <w:spacing w:before="70"/>
              <w:rPr>
                <w:i/>
                <w:sz w:val="22"/>
              </w:rPr>
            </w:pPr>
          </w:p>
          <w:p>
            <w:pPr>
              <w:pStyle w:val="TableParagraph"/>
              <w:spacing w:before="1"/>
              <w:ind w:left="331" w:right="316" w:hanging="20"/>
              <w:rPr>
                <w:b/>
                <w:sz w:val="22"/>
              </w:rPr>
            </w:pPr>
            <w:r>
              <w:rPr>
                <w:b/>
                <w:spacing w:val="-2"/>
                <w:sz w:val="22"/>
              </w:rPr>
              <w:t>Филиал (да/нет)</w:t>
            </w:r>
          </w:p>
        </w:tc>
        <w:tc>
          <w:tcPr>
            <w:tcW w:w="2938" w:type="dxa"/>
          </w:tcPr>
          <w:p>
            <w:pPr>
              <w:pStyle w:val="TableParagraph"/>
              <w:spacing w:before="74"/>
              <w:rPr>
                <w:i/>
                <w:sz w:val="22"/>
              </w:rPr>
            </w:pPr>
          </w:p>
          <w:p>
            <w:pPr>
              <w:pStyle w:val="TableParagraph"/>
              <w:ind w:left="120" w:right="136"/>
              <w:jc w:val="center"/>
              <w:rPr>
                <w:b/>
                <w:sz w:val="22"/>
              </w:rPr>
            </w:pPr>
            <w:r>
              <w:rPr>
                <w:b/>
                <w:sz w:val="22"/>
              </w:rPr>
              <w:t>Малокомплектная</w:t>
            </w:r>
            <w:r>
              <w:rPr>
                <w:b/>
                <w:spacing w:val="-14"/>
                <w:sz w:val="22"/>
              </w:rPr>
              <w:t> </w:t>
            </w:r>
            <w:r>
              <w:rPr>
                <w:b/>
                <w:sz w:val="22"/>
              </w:rPr>
              <w:t>(да/нет, количество классов- </w:t>
            </w:r>
            <w:r>
              <w:rPr>
                <w:b/>
                <w:spacing w:val="-2"/>
                <w:sz w:val="22"/>
              </w:rPr>
              <w:t>комплектов)</w:t>
            </w:r>
          </w:p>
        </w:tc>
      </w:tr>
      <w:tr>
        <w:trPr>
          <w:trHeight w:val="2083" w:hRule="atLeast"/>
        </w:trPr>
        <w:tc>
          <w:tcPr>
            <w:tcW w:w="965" w:type="dxa"/>
          </w:tcPr>
          <w:p>
            <w:pPr>
              <w:pStyle w:val="TableParagraph"/>
              <w:rPr>
                <w:sz w:val="24"/>
              </w:rPr>
            </w:pPr>
          </w:p>
        </w:tc>
        <w:tc>
          <w:tcPr>
            <w:tcW w:w="1603" w:type="dxa"/>
          </w:tcPr>
          <w:p>
            <w:pPr>
              <w:pStyle w:val="TableParagraph"/>
              <w:rPr>
                <w:sz w:val="24"/>
              </w:rPr>
            </w:pPr>
          </w:p>
        </w:tc>
        <w:tc>
          <w:tcPr>
            <w:tcW w:w="2433" w:type="dxa"/>
          </w:tcPr>
          <w:p>
            <w:pPr>
              <w:pStyle w:val="TableParagraph"/>
              <w:rPr>
                <w:sz w:val="24"/>
              </w:rPr>
            </w:pPr>
          </w:p>
        </w:tc>
        <w:tc>
          <w:tcPr>
            <w:tcW w:w="1963" w:type="dxa"/>
          </w:tcPr>
          <w:p>
            <w:pPr>
              <w:pStyle w:val="TableParagraph"/>
              <w:rPr>
                <w:sz w:val="24"/>
              </w:rPr>
            </w:pPr>
          </w:p>
        </w:tc>
        <w:tc>
          <w:tcPr>
            <w:tcW w:w="1958" w:type="dxa"/>
          </w:tcPr>
          <w:p>
            <w:pPr>
              <w:pStyle w:val="TableParagraph"/>
              <w:rPr>
                <w:sz w:val="24"/>
              </w:rPr>
            </w:pPr>
          </w:p>
        </w:tc>
        <w:tc>
          <w:tcPr>
            <w:tcW w:w="1723" w:type="dxa"/>
          </w:tcPr>
          <w:p>
            <w:pPr>
              <w:pStyle w:val="TableParagraph"/>
              <w:rPr>
                <w:sz w:val="24"/>
              </w:rPr>
            </w:pPr>
          </w:p>
        </w:tc>
        <w:tc>
          <w:tcPr>
            <w:tcW w:w="1579" w:type="dxa"/>
          </w:tcPr>
          <w:p>
            <w:pPr>
              <w:pStyle w:val="TableParagraph"/>
              <w:rPr>
                <w:sz w:val="24"/>
              </w:rPr>
            </w:pPr>
          </w:p>
        </w:tc>
        <w:tc>
          <w:tcPr>
            <w:tcW w:w="1440" w:type="dxa"/>
          </w:tcPr>
          <w:p>
            <w:pPr>
              <w:pStyle w:val="TableParagraph"/>
              <w:rPr>
                <w:sz w:val="24"/>
              </w:rPr>
            </w:pPr>
          </w:p>
        </w:tc>
        <w:tc>
          <w:tcPr>
            <w:tcW w:w="2938" w:type="dxa"/>
          </w:tcPr>
          <w:p>
            <w:pPr>
              <w:pStyle w:val="TableParagraph"/>
              <w:rPr>
                <w:sz w:val="24"/>
              </w:rPr>
            </w:pPr>
          </w:p>
        </w:tc>
      </w:tr>
    </w:tbl>
    <w:p>
      <w:pPr>
        <w:spacing w:after="0"/>
        <w:rPr>
          <w:sz w:val="24"/>
        </w:rPr>
        <w:sectPr>
          <w:headerReference w:type="default" r:id="rId11"/>
          <w:pgSz w:w="16840" w:h="11900" w:orient="landscape"/>
          <w:pgMar w:header="0" w:footer="0" w:top="1180" w:bottom="280" w:left="60" w:right="0"/>
        </w:sectPr>
      </w:pPr>
    </w:p>
    <w:p>
      <w:pPr>
        <w:pStyle w:val="BodyText"/>
        <w:spacing w:before="57"/>
        <w:ind w:left="0" w:right="124"/>
        <w:jc w:val="right"/>
      </w:pPr>
      <w:r>
        <w:rPr/>
        <w:t>Приложение</w:t>
      </w:r>
      <w:r>
        <w:rPr>
          <w:spacing w:val="-14"/>
        </w:rPr>
        <w:t> </w:t>
      </w:r>
      <w:r>
        <w:rPr>
          <w:spacing w:val="-10"/>
        </w:rPr>
        <w:t>4</w:t>
      </w:r>
    </w:p>
    <w:p>
      <w:pPr>
        <w:pStyle w:val="BodyText"/>
        <w:spacing w:before="163"/>
        <w:ind w:left="6254"/>
        <w:jc w:val="left"/>
      </w:pPr>
      <w:r>
        <w:rPr/>
        <w:t>к</w:t>
      </w:r>
      <w:r>
        <w:rPr>
          <w:spacing w:val="-10"/>
        </w:rPr>
        <w:t> </w:t>
      </w:r>
      <w:r>
        <w:rPr/>
        <w:t>Методическим</w:t>
      </w:r>
      <w:r>
        <w:rPr>
          <w:spacing w:val="-9"/>
        </w:rPr>
        <w:t> </w:t>
      </w:r>
      <w:r>
        <w:rPr>
          <w:spacing w:val="-2"/>
        </w:rPr>
        <w:t>рекомендациям</w:t>
      </w:r>
    </w:p>
    <w:p>
      <w:pPr>
        <w:pStyle w:val="Heading1"/>
        <w:spacing w:before="158"/>
        <w:ind w:left="4218" w:firstLine="0"/>
        <w:jc w:val="left"/>
      </w:pPr>
      <w:r>
        <w:rPr/>
        <w:t>Типовое</w:t>
      </w:r>
      <w:r>
        <w:rPr>
          <w:spacing w:val="-11"/>
        </w:rPr>
        <w:t> </w:t>
      </w:r>
      <w:r>
        <w:rPr>
          <w:spacing w:val="-2"/>
        </w:rPr>
        <w:t>Положение</w:t>
      </w:r>
    </w:p>
    <w:p>
      <w:pPr>
        <w:spacing w:line="357" w:lineRule="auto" w:before="163"/>
        <w:ind w:left="194" w:right="0" w:firstLine="1310"/>
        <w:jc w:val="left"/>
        <w:rPr>
          <w:b/>
          <w:i/>
          <w:sz w:val="28"/>
        </w:rPr>
      </w:pPr>
      <w:r>
        <w:rPr>
          <w:b/>
          <w:sz w:val="28"/>
        </w:rPr>
        <w:t>о Центре образования естественно-научной и технологической направленностей</w:t>
      </w:r>
      <w:r>
        <w:rPr>
          <w:b/>
          <w:spacing w:val="-9"/>
          <w:sz w:val="28"/>
        </w:rPr>
        <w:t> </w:t>
      </w:r>
      <w:r>
        <w:rPr>
          <w:b/>
          <w:sz w:val="28"/>
        </w:rPr>
        <w:t>«Точка</w:t>
      </w:r>
      <w:r>
        <w:rPr>
          <w:b/>
          <w:spacing w:val="-8"/>
          <w:sz w:val="28"/>
        </w:rPr>
        <w:t> </w:t>
      </w:r>
      <w:r>
        <w:rPr>
          <w:b/>
          <w:sz w:val="28"/>
        </w:rPr>
        <w:t>роста»</w:t>
      </w:r>
      <w:r>
        <w:rPr>
          <w:b/>
          <w:spacing w:val="-8"/>
          <w:sz w:val="28"/>
        </w:rPr>
        <w:t> </w:t>
      </w:r>
      <w:r>
        <w:rPr>
          <w:b/>
          <w:sz w:val="28"/>
        </w:rPr>
        <w:t>на</w:t>
      </w:r>
      <w:r>
        <w:rPr>
          <w:b/>
          <w:spacing w:val="-8"/>
          <w:sz w:val="28"/>
        </w:rPr>
        <w:t> </w:t>
      </w:r>
      <w:r>
        <w:rPr>
          <w:b/>
          <w:sz w:val="28"/>
        </w:rPr>
        <w:t>базе</w:t>
      </w:r>
      <w:r>
        <w:rPr>
          <w:b/>
          <w:spacing w:val="-5"/>
          <w:sz w:val="28"/>
        </w:rPr>
        <w:t> </w:t>
      </w:r>
      <w:r>
        <w:rPr>
          <w:b/>
          <w:i/>
          <w:sz w:val="28"/>
        </w:rPr>
        <w:t>&lt;наименование</w:t>
      </w:r>
      <w:r>
        <w:rPr>
          <w:b/>
          <w:i/>
          <w:spacing w:val="-7"/>
          <w:sz w:val="28"/>
        </w:rPr>
        <w:t> </w:t>
      </w:r>
      <w:r>
        <w:rPr>
          <w:b/>
          <w:i/>
          <w:sz w:val="28"/>
        </w:rPr>
        <w:t>общеобразовательной</w:t>
      </w:r>
    </w:p>
    <w:p>
      <w:pPr>
        <w:spacing w:before="6"/>
        <w:ind w:left="4290" w:right="0" w:firstLine="0"/>
        <w:jc w:val="left"/>
        <w:rPr>
          <w:b/>
          <w:i/>
          <w:sz w:val="28"/>
        </w:rPr>
      </w:pPr>
      <w:r>
        <w:rPr>
          <w:b/>
          <w:i/>
          <w:spacing w:val="-2"/>
          <w:sz w:val="28"/>
        </w:rPr>
        <w:t>организации&gt;</w:t>
      </w:r>
    </w:p>
    <w:p>
      <w:pPr>
        <w:pStyle w:val="Heading1"/>
        <w:numPr>
          <w:ilvl w:val="0"/>
          <w:numId w:val="11"/>
        </w:numPr>
        <w:tabs>
          <w:tab w:pos="1532" w:val="left" w:leader="none"/>
        </w:tabs>
        <w:spacing w:line="240" w:lineRule="auto" w:before="163" w:after="0"/>
        <w:ind w:left="1532" w:right="0" w:hanging="704"/>
        <w:jc w:val="both"/>
      </w:pPr>
      <w:r>
        <w:rPr/>
        <w:t>Общие</w:t>
      </w:r>
      <w:r>
        <w:rPr>
          <w:spacing w:val="-11"/>
        </w:rPr>
        <w:t> </w:t>
      </w:r>
      <w:r>
        <w:rPr>
          <w:spacing w:val="-2"/>
        </w:rPr>
        <w:t>положения</w:t>
      </w:r>
    </w:p>
    <w:p>
      <w:pPr>
        <w:pStyle w:val="ListParagraph"/>
        <w:numPr>
          <w:ilvl w:val="1"/>
          <w:numId w:val="11"/>
        </w:numPr>
        <w:tabs>
          <w:tab w:pos="1531" w:val="left" w:leader="none"/>
        </w:tabs>
        <w:spacing w:line="360" w:lineRule="auto" w:before="158" w:after="0"/>
        <w:ind w:left="117" w:right="124" w:firstLine="710"/>
        <w:jc w:val="both"/>
        <w:rPr>
          <w:sz w:val="28"/>
        </w:rPr>
      </w:pPr>
      <w:r>
        <w:rPr>
          <w:sz w:val="28"/>
        </w:rPr>
        <w:t>Центр образования естественно-научной и технологической направленностей «Точка роста» на базе </w:t>
      </w:r>
      <w:r>
        <w:rPr>
          <w:i/>
          <w:sz w:val="28"/>
        </w:rPr>
        <w:t>&lt;наименование общеобразовательной</w:t>
      </w:r>
      <w:r>
        <w:rPr>
          <w:i/>
          <w:sz w:val="28"/>
        </w:rPr>
        <w:t> организации&gt; </w:t>
      </w:r>
      <w:r>
        <w:rPr>
          <w:sz w:val="28"/>
        </w:rPr>
        <w:t>(далее - Центр) создан с целью развития у обучающихся</w:t>
      </w:r>
      <w:r>
        <w:rPr>
          <w:spacing w:val="40"/>
          <w:sz w:val="28"/>
        </w:rPr>
        <w:t> </w:t>
      </w:r>
      <w:r>
        <w:rPr>
          <w:sz w:val="28"/>
        </w:rPr>
        <w:t>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pPr>
        <w:pStyle w:val="ListParagraph"/>
        <w:numPr>
          <w:ilvl w:val="1"/>
          <w:numId w:val="11"/>
        </w:numPr>
        <w:tabs>
          <w:tab w:pos="1531" w:val="left" w:leader="none"/>
        </w:tabs>
        <w:spacing w:line="360" w:lineRule="auto" w:before="2" w:after="0"/>
        <w:ind w:left="117" w:right="114" w:firstLine="710"/>
        <w:jc w:val="both"/>
        <w:rPr>
          <w:sz w:val="28"/>
        </w:rPr>
      </w:pPr>
      <w:r>
        <w:rPr>
          <w:sz w:val="28"/>
        </w:rPr>
        <w:t>Центр не является юридическим лицом и действует для достижения уставных целей </w:t>
      </w:r>
      <w:r>
        <w:rPr>
          <w:i/>
          <w:sz w:val="28"/>
        </w:rPr>
        <w:t>&lt;наименование общеобразовательной организации&gt; </w:t>
      </w:r>
      <w:r>
        <w:rPr>
          <w:sz w:val="28"/>
        </w:rPr>
        <w:t>(далее – Учреждение)</w:t>
      </w:r>
      <w:r>
        <w:rPr>
          <w:i/>
          <w:sz w:val="28"/>
        </w:rPr>
        <w:t>, </w:t>
      </w:r>
      <w:r>
        <w:rPr>
          <w:sz w:val="28"/>
        </w:rPr>
        <w:t>а также в целях выполнения задач и достижения показателей и результатов национального проекта «Образование».</w:t>
      </w:r>
    </w:p>
    <w:p>
      <w:pPr>
        <w:pStyle w:val="ListParagraph"/>
        <w:numPr>
          <w:ilvl w:val="1"/>
          <w:numId w:val="11"/>
        </w:numPr>
        <w:tabs>
          <w:tab w:pos="1531" w:val="left" w:leader="none"/>
        </w:tabs>
        <w:spacing w:line="360" w:lineRule="auto" w:before="0" w:after="0"/>
        <w:ind w:left="117" w:right="128" w:firstLine="710"/>
        <w:jc w:val="both"/>
        <w:rPr>
          <w:sz w:val="28"/>
        </w:rPr>
      </w:pPr>
      <w:r>
        <w:rPr>
          <w:sz w:val="28"/>
        </w:rPr>
        <w:t>В своей деятельности Центр руководствуется Федеральным законом Российской Федерации от 29.12.2012 № 273-ФЗ «Об образовании в Российской Федерации»,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w:t>
      </w:r>
      <w:r>
        <w:rPr>
          <w:i/>
          <w:sz w:val="28"/>
        </w:rPr>
        <w:t>&lt;наименование общеобразовательной</w:t>
      </w:r>
      <w:r>
        <w:rPr>
          <w:i/>
          <w:sz w:val="28"/>
        </w:rPr>
        <w:t> организации&gt;</w:t>
      </w:r>
      <w:r>
        <w:rPr>
          <w:sz w:val="28"/>
        </w:rPr>
        <w:t>, планами работы, утвержденными Учреждением и настоящим </w:t>
      </w:r>
      <w:r>
        <w:rPr>
          <w:spacing w:val="-2"/>
          <w:sz w:val="28"/>
        </w:rPr>
        <w:t>Положением.</w:t>
      </w:r>
    </w:p>
    <w:p>
      <w:pPr>
        <w:pStyle w:val="ListParagraph"/>
        <w:numPr>
          <w:ilvl w:val="1"/>
          <w:numId w:val="11"/>
        </w:numPr>
        <w:tabs>
          <w:tab w:pos="1406" w:val="left" w:leader="none"/>
        </w:tabs>
        <w:spacing w:line="357" w:lineRule="auto" w:before="2" w:after="0"/>
        <w:ind w:left="117" w:right="136" w:firstLine="710"/>
        <w:jc w:val="both"/>
        <w:rPr>
          <w:sz w:val="28"/>
        </w:rPr>
      </w:pPr>
      <w:r>
        <w:rPr>
          <w:sz w:val="28"/>
        </w:rPr>
        <w:t>Центр в своей деятельности подчиняется руководителю Учреждения </w:t>
      </w:r>
      <w:r>
        <w:rPr>
          <w:spacing w:val="-2"/>
          <w:sz w:val="28"/>
        </w:rPr>
        <w:t>(директору).</w:t>
      </w:r>
    </w:p>
    <w:p>
      <w:pPr>
        <w:pStyle w:val="Heading1"/>
        <w:numPr>
          <w:ilvl w:val="0"/>
          <w:numId w:val="11"/>
        </w:numPr>
        <w:tabs>
          <w:tab w:pos="1532" w:val="left" w:leader="none"/>
        </w:tabs>
        <w:spacing w:line="240" w:lineRule="auto" w:before="6" w:after="0"/>
        <w:ind w:left="1532" w:right="0" w:hanging="704"/>
        <w:jc w:val="both"/>
      </w:pPr>
      <w:r>
        <w:rPr/>
        <w:t>Цели,</w:t>
      </w:r>
      <w:r>
        <w:rPr>
          <w:spacing w:val="-8"/>
        </w:rPr>
        <w:t> </w:t>
      </w:r>
      <w:r>
        <w:rPr/>
        <w:t>задачи,</w:t>
      </w:r>
      <w:r>
        <w:rPr>
          <w:spacing w:val="-8"/>
        </w:rPr>
        <w:t> </w:t>
      </w:r>
      <w:r>
        <w:rPr/>
        <w:t>функции</w:t>
      </w:r>
      <w:r>
        <w:rPr>
          <w:spacing w:val="-12"/>
        </w:rPr>
        <w:t> </w:t>
      </w:r>
      <w:r>
        <w:rPr/>
        <w:t>деятельности</w:t>
      </w:r>
      <w:r>
        <w:rPr>
          <w:spacing w:val="-12"/>
        </w:rPr>
        <w:t> </w:t>
      </w:r>
      <w:r>
        <w:rPr>
          <w:spacing w:val="-2"/>
        </w:rPr>
        <w:t>Центра</w:t>
      </w:r>
    </w:p>
    <w:p>
      <w:pPr>
        <w:pStyle w:val="ListParagraph"/>
        <w:numPr>
          <w:ilvl w:val="1"/>
          <w:numId w:val="11"/>
        </w:numPr>
        <w:tabs>
          <w:tab w:pos="1531" w:val="left" w:leader="none"/>
        </w:tabs>
        <w:spacing w:line="360" w:lineRule="auto" w:before="163" w:after="0"/>
        <w:ind w:left="117" w:right="121" w:firstLine="710"/>
        <w:jc w:val="both"/>
        <w:rPr>
          <w:sz w:val="28"/>
        </w:rPr>
      </w:pPr>
      <w:r>
        <w:rPr>
          <w:sz w:val="28"/>
        </w:rPr>
        <w:t>Основной целью деятельности Центра является совершенствование условий для повышения качества образования, расширения возможностей обучающихся</w:t>
      </w:r>
      <w:r>
        <w:rPr>
          <w:spacing w:val="76"/>
          <w:w w:val="150"/>
          <w:sz w:val="28"/>
        </w:rPr>
        <w:t>  </w:t>
      </w:r>
      <w:r>
        <w:rPr>
          <w:sz w:val="28"/>
        </w:rPr>
        <w:t>в</w:t>
      </w:r>
      <w:r>
        <w:rPr>
          <w:spacing w:val="75"/>
          <w:w w:val="150"/>
          <w:sz w:val="28"/>
        </w:rPr>
        <w:t>  </w:t>
      </w:r>
      <w:r>
        <w:rPr>
          <w:sz w:val="28"/>
        </w:rPr>
        <w:t>освоении</w:t>
      </w:r>
      <w:r>
        <w:rPr>
          <w:spacing w:val="76"/>
          <w:w w:val="150"/>
          <w:sz w:val="28"/>
        </w:rPr>
        <w:t>  </w:t>
      </w:r>
      <w:r>
        <w:rPr>
          <w:sz w:val="28"/>
        </w:rPr>
        <w:t>учебных</w:t>
      </w:r>
      <w:r>
        <w:rPr>
          <w:spacing w:val="73"/>
          <w:w w:val="150"/>
          <w:sz w:val="28"/>
        </w:rPr>
        <w:t>  </w:t>
      </w:r>
      <w:r>
        <w:rPr>
          <w:sz w:val="28"/>
        </w:rPr>
        <w:t>предметов</w:t>
      </w:r>
      <w:r>
        <w:rPr>
          <w:spacing w:val="75"/>
          <w:w w:val="150"/>
          <w:sz w:val="28"/>
        </w:rPr>
        <w:t>  </w:t>
      </w:r>
      <w:r>
        <w:rPr>
          <w:sz w:val="28"/>
        </w:rPr>
        <w:t>естественно-научной</w:t>
      </w:r>
      <w:r>
        <w:rPr>
          <w:spacing w:val="78"/>
          <w:w w:val="150"/>
          <w:sz w:val="28"/>
        </w:rPr>
        <w:t>  </w:t>
      </w:r>
      <w:r>
        <w:rPr>
          <w:sz w:val="28"/>
        </w:rPr>
        <w:t>и</w:t>
      </w:r>
    </w:p>
    <w:p>
      <w:pPr>
        <w:spacing w:after="0" w:line="360" w:lineRule="auto"/>
        <w:jc w:val="both"/>
        <w:rPr>
          <w:sz w:val="28"/>
        </w:rPr>
        <w:sectPr>
          <w:headerReference w:type="default" r:id="rId12"/>
          <w:pgSz w:w="11900" w:h="16840"/>
          <w:pgMar w:header="0" w:footer="0" w:top="1180" w:bottom="280" w:left="1160" w:right="440"/>
        </w:sectPr>
      </w:pPr>
    </w:p>
    <w:p>
      <w:pPr>
        <w:pStyle w:val="BodyText"/>
        <w:spacing w:line="362" w:lineRule="auto"/>
        <w:ind w:left="117" w:right="130"/>
      </w:pPr>
      <w:r>
        <w:rPr/>
        <w:t>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w:t>
      </w:r>
      <w:r>
        <w:rPr>
          <w:spacing w:val="31"/>
        </w:rPr>
        <w:t>  </w:t>
      </w:r>
      <w:r>
        <w:rPr/>
        <w:t>учебного</w:t>
      </w:r>
      <w:r>
        <w:rPr>
          <w:spacing w:val="32"/>
        </w:rPr>
        <w:t>  </w:t>
      </w:r>
      <w:r>
        <w:rPr/>
        <w:t>материала</w:t>
      </w:r>
      <w:r>
        <w:rPr>
          <w:spacing w:val="32"/>
        </w:rPr>
        <w:t>  </w:t>
      </w:r>
      <w:r>
        <w:rPr/>
        <w:t>по</w:t>
      </w:r>
      <w:r>
        <w:rPr>
          <w:spacing w:val="31"/>
        </w:rPr>
        <w:t>  </w:t>
      </w:r>
      <w:r>
        <w:rPr/>
        <w:t>учебным</w:t>
      </w:r>
      <w:r>
        <w:rPr>
          <w:spacing w:val="32"/>
        </w:rPr>
        <w:t>  </w:t>
      </w:r>
      <w:r>
        <w:rPr/>
        <w:t>предметам</w:t>
      </w:r>
      <w:r>
        <w:rPr>
          <w:spacing w:val="32"/>
        </w:rPr>
        <w:t>  </w:t>
      </w:r>
      <w:r>
        <w:rPr/>
        <w:t>«Физика»,</w:t>
      </w:r>
      <w:r>
        <w:rPr>
          <w:spacing w:val="33"/>
        </w:rPr>
        <w:t>  </w:t>
      </w:r>
      <w:r>
        <w:rPr>
          <w:spacing w:val="-2"/>
        </w:rPr>
        <w:t>«Химия»,</w:t>
      </w:r>
    </w:p>
    <w:p>
      <w:pPr>
        <w:pStyle w:val="BodyText"/>
        <w:spacing w:line="314" w:lineRule="exact"/>
        <w:ind w:left="117"/>
        <w:jc w:val="left"/>
      </w:pPr>
      <w:r>
        <w:rPr>
          <w:spacing w:val="-2"/>
        </w:rPr>
        <w:t>«Биология».</w:t>
      </w:r>
    </w:p>
    <w:p>
      <w:pPr>
        <w:pStyle w:val="ListParagraph"/>
        <w:numPr>
          <w:ilvl w:val="1"/>
          <w:numId w:val="11"/>
        </w:numPr>
        <w:tabs>
          <w:tab w:pos="1532" w:val="left" w:leader="none"/>
        </w:tabs>
        <w:spacing w:line="240" w:lineRule="auto" w:before="161" w:after="0"/>
        <w:ind w:left="1532" w:right="0" w:hanging="704"/>
        <w:jc w:val="both"/>
        <w:rPr>
          <w:sz w:val="28"/>
        </w:rPr>
      </w:pPr>
      <w:r>
        <w:rPr>
          <w:sz w:val="28"/>
        </w:rPr>
        <w:t>Задачами</w:t>
      </w:r>
      <w:r>
        <w:rPr>
          <w:spacing w:val="-12"/>
          <w:sz w:val="28"/>
        </w:rPr>
        <w:t> </w:t>
      </w:r>
      <w:r>
        <w:rPr>
          <w:sz w:val="28"/>
        </w:rPr>
        <w:t>Центра</w:t>
      </w:r>
      <w:r>
        <w:rPr>
          <w:spacing w:val="-10"/>
          <w:sz w:val="28"/>
        </w:rPr>
        <w:t> </w:t>
      </w:r>
      <w:r>
        <w:rPr>
          <w:spacing w:val="-2"/>
          <w:sz w:val="28"/>
        </w:rPr>
        <w:t>являются:</w:t>
      </w:r>
    </w:p>
    <w:p>
      <w:pPr>
        <w:pStyle w:val="ListParagraph"/>
        <w:numPr>
          <w:ilvl w:val="2"/>
          <w:numId w:val="11"/>
        </w:numPr>
        <w:tabs>
          <w:tab w:pos="1531" w:val="left" w:leader="none"/>
        </w:tabs>
        <w:spacing w:line="360" w:lineRule="auto" w:before="163" w:after="0"/>
        <w:ind w:left="117" w:right="129" w:firstLine="710"/>
        <w:jc w:val="both"/>
        <w:rPr>
          <w:sz w:val="28"/>
        </w:rPr>
      </w:pPr>
      <w:r>
        <w:rPr>
          <w:sz w:val="28"/>
        </w:rPr>
        <w:t>реализация основных общеобразовательных программ по учебным предметам</w:t>
      </w:r>
      <w:r>
        <w:rPr>
          <w:spacing w:val="-2"/>
          <w:sz w:val="28"/>
        </w:rPr>
        <w:t> </w:t>
      </w:r>
      <w:r>
        <w:rPr>
          <w:sz w:val="28"/>
        </w:rPr>
        <w:t>естественно-научной</w:t>
      </w:r>
      <w:r>
        <w:rPr>
          <w:spacing w:val="-6"/>
          <w:sz w:val="28"/>
        </w:rPr>
        <w:t> </w:t>
      </w:r>
      <w:r>
        <w:rPr>
          <w:sz w:val="28"/>
        </w:rPr>
        <w:t>и</w:t>
      </w:r>
      <w:r>
        <w:rPr>
          <w:spacing w:val="-6"/>
          <w:sz w:val="28"/>
        </w:rPr>
        <w:t> </w:t>
      </w:r>
      <w:r>
        <w:rPr>
          <w:sz w:val="28"/>
        </w:rPr>
        <w:t>технологической</w:t>
      </w:r>
      <w:r>
        <w:rPr>
          <w:spacing w:val="-6"/>
          <w:sz w:val="28"/>
        </w:rPr>
        <w:t> </w:t>
      </w:r>
      <w:r>
        <w:rPr>
          <w:sz w:val="28"/>
        </w:rPr>
        <w:t>направленностей,</w:t>
      </w:r>
      <w:r>
        <w:rPr>
          <w:spacing w:val="-4"/>
          <w:sz w:val="28"/>
        </w:rPr>
        <w:t> </w:t>
      </w:r>
      <w:r>
        <w:rPr>
          <w:sz w:val="28"/>
        </w:rPr>
        <w:t>в</w:t>
      </w:r>
      <w:r>
        <w:rPr>
          <w:spacing w:val="-7"/>
          <w:sz w:val="28"/>
        </w:rPr>
        <w:t> </w:t>
      </w:r>
      <w:r>
        <w:rPr>
          <w:sz w:val="28"/>
        </w:rPr>
        <w:t>том</w:t>
      </w:r>
      <w:r>
        <w:rPr>
          <w:spacing w:val="-4"/>
          <w:sz w:val="28"/>
        </w:rPr>
        <w:t> </w:t>
      </w:r>
      <w:r>
        <w:rPr>
          <w:sz w:val="28"/>
        </w:rPr>
        <w:t>числе</w:t>
      </w:r>
      <w:r>
        <w:rPr>
          <w:spacing w:val="-5"/>
          <w:sz w:val="28"/>
        </w:rPr>
        <w:t> </w:t>
      </w:r>
      <w:r>
        <w:rPr>
          <w:sz w:val="28"/>
        </w:rPr>
        <w:t>в рамках внеурочной деятельности обучающихся;</w:t>
      </w:r>
    </w:p>
    <w:p>
      <w:pPr>
        <w:pStyle w:val="ListParagraph"/>
        <w:numPr>
          <w:ilvl w:val="2"/>
          <w:numId w:val="11"/>
        </w:numPr>
        <w:tabs>
          <w:tab w:pos="1531" w:val="left" w:leader="none"/>
        </w:tabs>
        <w:spacing w:line="362" w:lineRule="auto" w:before="0" w:after="0"/>
        <w:ind w:left="117" w:right="127" w:firstLine="710"/>
        <w:jc w:val="both"/>
        <w:rPr>
          <w:sz w:val="28"/>
        </w:rPr>
      </w:pPr>
      <w:r>
        <w:rPr>
          <w:sz w:val="28"/>
        </w:rPr>
        <w:t>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pPr>
        <w:pStyle w:val="ListParagraph"/>
        <w:numPr>
          <w:ilvl w:val="2"/>
          <w:numId w:val="11"/>
        </w:numPr>
        <w:tabs>
          <w:tab w:pos="1531" w:val="left" w:leader="none"/>
        </w:tabs>
        <w:spacing w:line="362" w:lineRule="auto" w:before="0" w:after="0"/>
        <w:ind w:left="117" w:right="132" w:firstLine="710"/>
        <w:jc w:val="both"/>
        <w:rPr>
          <w:sz w:val="28"/>
        </w:rPr>
      </w:pPr>
      <w:r>
        <w:rPr>
          <w:sz w:val="28"/>
        </w:rPr>
        <w:t>вовлечение обучающихся и педагогических работников в проектную </w:t>
      </w:r>
      <w:r>
        <w:rPr>
          <w:spacing w:val="-2"/>
          <w:sz w:val="28"/>
        </w:rPr>
        <w:t>деятельность;</w:t>
      </w:r>
    </w:p>
    <w:p>
      <w:pPr>
        <w:pStyle w:val="ListParagraph"/>
        <w:numPr>
          <w:ilvl w:val="2"/>
          <w:numId w:val="11"/>
        </w:numPr>
        <w:tabs>
          <w:tab w:pos="1531" w:val="left" w:leader="none"/>
        </w:tabs>
        <w:spacing w:line="360" w:lineRule="auto" w:before="0" w:after="0"/>
        <w:ind w:left="117" w:right="128" w:firstLine="710"/>
        <w:jc w:val="both"/>
        <w:rPr>
          <w:sz w:val="28"/>
        </w:rPr>
      </w:pPr>
      <w:r>
        <w:rPr>
          <w:sz w:val="28"/>
        </w:rPr>
        <w:t>организация внеучебной деятельности в каникулярный период, разработка и</w:t>
      </w:r>
      <w:r>
        <w:rPr>
          <w:spacing w:val="-1"/>
          <w:sz w:val="28"/>
        </w:rPr>
        <w:t> </w:t>
      </w:r>
      <w:r>
        <w:rPr>
          <w:sz w:val="28"/>
        </w:rPr>
        <w:t>реализация соответствующих</w:t>
      </w:r>
      <w:r>
        <w:rPr>
          <w:spacing w:val="-5"/>
          <w:sz w:val="28"/>
        </w:rPr>
        <w:t> </w:t>
      </w:r>
      <w:r>
        <w:rPr>
          <w:sz w:val="28"/>
        </w:rPr>
        <w:t>образовательных</w:t>
      </w:r>
      <w:r>
        <w:rPr>
          <w:spacing w:val="-5"/>
          <w:sz w:val="28"/>
        </w:rPr>
        <w:t> </w:t>
      </w:r>
      <w:r>
        <w:rPr>
          <w:sz w:val="28"/>
        </w:rPr>
        <w:t>программ, в</w:t>
      </w:r>
      <w:r>
        <w:rPr>
          <w:spacing w:val="-3"/>
          <w:sz w:val="28"/>
        </w:rPr>
        <w:t> </w:t>
      </w:r>
      <w:r>
        <w:rPr>
          <w:sz w:val="28"/>
        </w:rPr>
        <w:t>том числе для лагерей, организованных образовательными организациями в каникулярный </w:t>
      </w:r>
      <w:r>
        <w:rPr>
          <w:spacing w:val="-2"/>
          <w:sz w:val="28"/>
        </w:rPr>
        <w:t>период;</w:t>
      </w:r>
    </w:p>
    <w:p>
      <w:pPr>
        <w:pStyle w:val="ListParagraph"/>
        <w:numPr>
          <w:ilvl w:val="2"/>
          <w:numId w:val="11"/>
        </w:numPr>
        <w:tabs>
          <w:tab w:pos="1531" w:val="left" w:leader="none"/>
        </w:tabs>
        <w:spacing w:line="360" w:lineRule="auto" w:before="0" w:after="0"/>
        <w:ind w:left="117" w:right="131" w:firstLine="710"/>
        <w:jc w:val="both"/>
        <w:rPr>
          <w:sz w:val="28"/>
        </w:rPr>
      </w:pPr>
      <w:r>
        <w:rPr>
          <w:sz w:val="28"/>
        </w:rPr>
        <w:t>повышение профессионального мастерства педагогических работников Центра, реализующих основные и дополнительные общеобразовательные </w:t>
      </w:r>
      <w:r>
        <w:rPr>
          <w:spacing w:val="-2"/>
          <w:sz w:val="28"/>
        </w:rPr>
        <w:t>программы.</w:t>
      </w:r>
    </w:p>
    <w:p>
      <w:pPr>
        <w:pStyle w:val="ListParagraph"/>
        <w:numPr>
          <w:ilvl w:val="1"/>
          <w:numId w:val="11"/>
        </w:numPr>
        <w:tabs>
          <w:tab w:pos="1531" w:val="left" w:leader="none"/>
        </w:tabs>
        <w:spacing w:line="357" w:lineRule="auto" w:before="0" w:after="0"/>
        <w:ind w:left="117" w:right="133" w:firstLine="710"/>
        <w:jc w:val="both"/>
        <w:rPr>
          <w:sz w:val="28"/>
        </w:rPr>
      </w:pPr>
      <w:r>
        <w:rPr>
          <w:sz w:val="28"/>
        </w:rPr>
        <w:t>Центр для достижения цели и выполнения задач вправе взаимодействовать с:</w:t>
      </w:r>
    </w:p>
    <w:p>
      <w:pPr>
        <w:pStyle w:val="ListParagraph"/>
        <w:numPr>
          <w:ilvl w:val="0"/>
          <w:numId w:val="12"/>
        </w:numPr>
        <w:tabs>
          <w:tab w:pos="1224" w:val="left" w:leader="none"/>
        </w:tabs>
        <w:spacing w:line="362" w:lineRule="auto" w:before="0" w:after="0"/>
        <w:ind w:left="117" w:right="130" w:firstLine="710"/>
        <w:jc w:val="both"/>
        <w:rPr>
          <w:sz w:val="28"/>
        </w:rPr>
      </w:pPr>
      <w:r>
        <w:rPr>
          <w:sz w:val="28"/>
        </w:rPr>
        <w:t>различными образовательными организациями в форме сетевого </w:t>
      </w:r>
      <w:r>
        <w:rPr>
          <w:spacing w:val="-2"/>
          <w:sz w:val="28"/>
        </w:rPr>
        <w:t>взаимодействия;</w:t>
      </w:r>
    </w:p>
    <w:p>
      <w:pPr>
        <w:pStyle w:val="ListParagraph"/>
        <w:numPr>
          <w:ilvl w:val="0"/>
          <w:numId w:val="12"/>
        </w:numPr>
        <w:tabs>
          <w:tab w:pos="1099" w:val="left" w:leader="none"/>
        </w:tabs>
        <w:spacing w:line="362" w:lineRule="auto" w:before="0" w:after="0"/>
        <w:ind w:left="117" w:right="123" w:firstLine="710"/>
        <w:jc w:val="both"/>
        <w:rPr>
          <w:sz w:val="28"/>
        </w:rPr>
      </w:pPr>
      <w:r>
        <w:rPr>
          <w:sz w:val="28"/>
        </w:rPr>
        <w:t>с иными образовательными организациями, на базе которых созданы центры «Точка роста»;</w:t>
      </w:r>
    </w:p>
    <w:p>
      <w:pPr>
        <w:pStyle w:val="ListParagraph"/>
        <w:numPr>
          <w:ilvl w:val="0"/>
          <w:numId w:val="12"/>
        </w:numPr>
        <w:tabs>
          <w:tab w:pos="1344" w:val="left" w:leader="none"/>
        </w:tabs>
        <w:spacing w:line="360" w:lineRule="auto" w:before="0" w:after="0"/>
        <w:ind w:left="117" w:right="121" w:firstLine="710"/>
        <w:jc w:val="both"/>
        <w:rPr>
          <w:sz w:val="28"/>
        </w:rPr>
      </w:pPr>
      <w:r>
        <w:rPr>
          <w:sz w:val="28"/>
        </w:rPr>
        <w:t>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w:t>
      </w:r>
      <w:r>
        <w:rPr>
          <w:spacing w:val="-2"/>
          <w:sz w:val="28"/>
        </w:rPr>
        <w:t>работников;</w:t>
      </w:r>
    </w:p>
    <w:p>
      <w:pPr>
        <w:spacing w:after="0" w:line="360" w:lineRule="auto"/>
        <w:jc w:val="both"/>
        <w:rPr>
          <w:sz w:val="28"/>
        </w:rPr>
        <w:sectPr>
          <w:headerReference w:type="default" r:id="rId13"/>
          <w:pgSz w:w="11900" w:h="16840"/>
          <w:pgMar w:header="727" w:footer="0" w:top="980" w:bottom="280" w:left="1160" w:right="440"/>
          <w:pgNumType w:start="26"/>
        </w:sectPr>
      </w:pPr>
    </w:p>
    <w:p>
      <w:pPr>
        <w:pStyle w:val="ListParagraph"/>
        <w:numPr>
          <w:ilvl w:val="0"/>
          <w:numId w:val="12"/>
        </w:numPr>
        <w:tabs>
          <w:tab w:pos="1013" w:val="left" w:leader="none"/>
        </w:tabs>
        <w:spacing w:line="362" w:lineRule="auto" w:before="0" w:after="0"/>
        <w:ind w:left="117" w:right="122" w:firstLine="710"/>
        <w:jc w:val="left"/>
        <w:rPr>
          <w:sz w:val="28"/>
        </w:rPr>
      </w:pPr>
      <w:r>
        <w:rPr>
          <w:sz w:val="28"/>
        </w:rPr>
        <w:t>обучающимися и родителями (законными представителями) обучающихся, в том числе с применением дистанционных образовательных технологий.</w:t>
      </w:r>
    </w:p>
    <w:p>
      <w:pPr>
        <w:pStyle w:val="BodyText"/>
        <w:spacing w:before="154"/>
        <w:ind w:left="0"/>
        <w:jc w:val="left"/>
      </w:pPr>
    </w:p>
    <w:p>
      <w:pPr>
        <w:pStyle w:val="Heading1"/>
        <w:numPr>
          <w:ilvl w:val="0"/>
          <w:numId w:val="11"/>
        </w:numPr>
        <w:tabs>
          <w:tab w:pos="1532" w:val="left" w:leader="none"/>
        </w:tabs>
        <w:spacing w:line="240" w:lineRule="auto" w:before="0" w:after="0"/>
        <w:ind w:left="1532" w:right="0" w:hanging="704"/>
        <w:jc w:val="both"/>
      </w:pPr>
      <w:r>
        <w:rPr/>
        <w:t>Порядок</w:t>
      </w:r>
      <w:r>
        <w:rPr>
          <w:spacing w:val="-13"/>
        </w:rPr>
        <w:t> </w:t>
      </w:r>
      <w:r>
        <w:rPr/>
        <w:t>управления</w:t>
      </w:r>
      <w:r>
        <w:rPr>
          <w:spacing w:val="-13"/>
        </w:rPr>
        <w:t> </w:t>
      </w:r>
      <w:r>
        <w:rPr/>
        <w:t>Центром</w:t>
      </w:r>
      <w:r>
        <w:rPr>
          <w:spacing w:val="-9"/>
        </w:rPr>
        <w:t> </w:t>
      </w:r>
      <w:r>
        <w:rPr/>
        <w:t>«Точка</w:t>
      </w:r>
      <w:r>
        <w:rPr>
          <w:spacing w:val="-7"/>
        </w:rPr>
        <w:t> </w:t>
      </w:r>
      <w:r>
        <w:rPr>
          <w:spacing w:val="-2"/>
        </w:rPr>
        <w:t>роста»</w:t>
      </w:r>
    </w:p>
    <w:p>
      <w:pPr>
        <w:pStyle w:val="ListParagraph"/>
        <w:numPr>
          <w:ilvl w:val="1"/>
          <w:numId w:val="11"/>
        </w:numPr>
        <w:tabs>
          <w:tab w:pos="1531" w:val="left" w:leader="none"/>
        </w:tabs>
        <w:spacing w:line="360" w:lineRule="auto" w:before="163" w:after="0"/>
        <w:ind w:left="117" w:right="119" w:firstLine="710"/>
        <w:jc w:val="both"/>
        <w:rPr>
          <w:sz w:val="28"/>
        </w:rPr>
      </w:pPr>
      <w:r>
        <w:rPr>
          <w:sz w:val="28"/>
        </w:rPr>
        <w:t>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w:t>
      </w:r>
      <w:r>
        <w:rPr>
          <w:spacing w:val="-2"/>
          <w:sz w:val="28"/>
        </w:rPr>
        <w:t>Центра.</w:t>
      </w:r>
    </w:p>
    <w:p>
      <w:pPr>
        <w:pStyle w:val="ListParagraph"/>
        <w:numPr>
          <w:ilvl w:val="1"/>
          <w:numId w:val="11"/>
        </w:numPr>
        <w:tabs>
          <w:tab w:pos="1353" w:val="left" w:leader="none"/>
        </w:tabs>
        <w:spacing w:line="362" w:lineRule="auto" w:before="0" w:after="0"/>
        <w:ind w:left="117" w:right="129" w:firstLine="710"/>
        <w:jc w:val="both"/>
        <w:rPr>
          <w:sz w:val="28"/>
        </w:rPr>
      </w:pPr>
      <w:r>
        <w:rPr>
          <w:sz w:val="28"/>
        </w:rPr>
        <w:t>Руководителем Центра может быть назначен сотрудник Учреждения из числа руководящих и педагогических работников.</w:t>
      </w:r>
    </w:p>
    <w:p>
      <w:pPr>
        <w:pStyle w:val="ListParagraph"/>
        <w:numPr>
          <w:ilvl w:val="1"/>
          <w:numId w:val="11"/>
        </w:numPr>
        <w:tabs>
          <w:tab w:pos="1532" w:val="left" w:leader="none"/>
        </w:tabs>
        <w:spacing w:line="319" w:lineRule="exact" w:before="0" w:after="0"/>
        <w:ind w:left="1532" w:right="0" w:hanging="704"/>
        <w:jc w:val="both"/>
        <w:rPr>
          <w:sz w:val="28"/>
        </w:rPr>
      </w:pPr>
      <w:r>
        <w:rPr>
          <w:sz w:val="28"/>
        </w:rPr>
        <w:t>Руководитель</w:t>
      </w:r>
      <w:r>
        <w:rPr>
          <w:spacing w:val="-13"/>
          <w:sz w:val="28"/>
        </w:rPr>
        <w:t> </w:t>
      </w:r>
      <w:r>
        <w:rPr>
          <w:sz w:val="28"/>
        </w:rPr>
        <w:t>Центра</w:t>
      </w:r>
      <w:r>
        <w:rPr>
          <w:spacing w:val="-11"/>
          <w:sz w:val="28"/>
        </w:rPr>
        <w:t> </w:t>
      </w:r>
      <w:r>
        <w:rPr>
          <w:spacing w:val="-2"/>
          <w:sz w:val="28"/>
        </w:rPr>
        <w:t>обязан:</w:t>
      </w:r>
    </w:p>
    <w:p>
      <w:pPr>
        <w:pStyle w:val="ListParagraph"/>
        <w:numPr>
          <w:ilvl w:val="2"/>
          <w:numId w:val="11"/>
        </w:numPr>
        <w:tabs>
          <w:tab w:pos="1532" w:val="left" w:leader="none"/>
        </w:tabs>
        <w:spacing w:line="240" w:lineRule="auto" w:before="157" w:after="0"/>
        <w:ind w:left="1532" w:right="0" w:hanging="704"/>
        <w:jc w:val="both"/>
        <w:rPr>
          <w:sz w:val="28"/>
        </w:rPr>
      </w:pPr>
      <w:r>
        <w:rPr>
          <w:sz w:val="28"/>
        </w:rPr>
        <w:t>осуществлять</w:t>
      </w:r>
      <w:r>
        <w:rPr>
          <w:spacing w:val="-16"/>
          <w:sz w:val="28"/>
        </w:rPr>
        <w:t> </w:t>
      </w:r>
      <w:r>
        <w:rPr>
          <w:sz w:val="28"/>
        </w:rPr>
        <w:t>оперативное</w:t>
      </w:r>
      <w:r>
        <w:rPr>
          <w:spacing w:val="-14"/>
          <w:sz w:val="28"/>
        </w:rPr>
        <w:t> </w:t>
      </w:r>
      <w:r>
        <w:rPr>
          <w:sz w:val="28"/>
        </w:rPr>
        <w:t>руководство</w:t>
      </w:r>
      <w:r>
        <w:rPr>
          <w:spacing w:val="-10"/>
          <w:sz w:val="28"/>
        </w:rPr>
        <w:t> </w:t>
      </w:r>
      <w:r>
        <w:rPr>
          <w:spacing w:val="-2"/>
          <w:sz w:val="28"/>
        </w:rPr>
        <w:t>Центром;</w:t>
      </w:r>
    </w:p>
    <w:p>
      <w:pPr>
        <w:pStyle w:val="ListParagraph"/>
        <w:numPr>
          <w:ilvl w:val="2"/>
          <w:numId w:val="11"/>
        </w:numPr>
        <w:tabs>
          <w:tab w:pos="1531" w:val="left" w:leader="none"/>
        </w:tabs>
        <w:spacing w:line="360" w:lineRule="auto" w:before="163" w:after="0"/>
        <w:ind w:left="117" w:right="133" w:firstLine="710"/>
        <w:jc w:val="both"/>
        <w:rPr>
          <w:sz w:val="28"/>
        </w:rPr>
      </w:pPr>
      <w:r>
        <w:rPr>
          <w:sz w:val="28"/>
        </w:rPr>
        <w:t>представлять интересы Центра по доверенности в муниципальных, государственных органах региона, организациях для реализации целей и задач </w:t>
      </w:r>
      <w:r>
        <w:rPr>
          <w:spacing w:val="-2"/>
          <w:sz w:val="28"/>
        </w:rPr>
        <w:t>Центра;</w:t>
      </w:r>
    </w:p>
    <w:p>
      <w:pPr>
        <w:pStyle w:val="ListParagraph"/>
        <w:numPr>
          <w:ilvl w:val="2"/>
          <w:numId w:val="11"/>
        </w:numPr>
        <w:tabs>
          <w:tab w:pos="1531" w:val="left" w:leader="none"/>
        </w:tabs>
        <w:spacing w:line="357" w:lineRule="auto" w:before="1" w:after="0"/>
        <w:ind w:left="117" w:right="130" w:firstLine="710"/>
        <w:jc w:val="both"/>
        <w:rPr>
          <w:sz w:val="28"/>
        </w:rPr>
      </w:pPr>
      <w:r>
        <w:rPr>
          <w:sz w:val="28"/>
        </w:rPr>
        <w:t>отчитываться перед Руководителем Учреждения о результатах работы </w:t>
      </w:r>
      <w:r>
        <w:rPr>
          <w:spacing w:val="-2"/>
          <w:sz w:val="28"/>
        </w:rPr>
        <w:t>Центра;</w:t>
      </w:r>
    </w:p>
    <w:p>
      <w:pPr>
        <w:pStyle w:val="ListParagraph"/>
        <w:numPr>
          <w:ilvl w:val="2"/>
          <w:numId w:val="11"/>
        </w:numPr>
        <w:tabs>
          <w:tab w:pos="1531" w:val="left" w:leader="none"/>
        </w:tabs>
        <w:spacing w:line="362" w:lineRule="auto" w:before="5" w:after="0"/>
        <w:ind w:left="117" w:right="131" w:firstLine="710"/>
        <w:jc w:val="both"/>
        <w:rPr>
          <w:sz w:val="28"/>
        </w:rPr>
      </w:pPr>
      <w:r>
        <w:rPr>
          <w:sz w:val="28"/>
        </w:rPr>
        <w:t>выполнять иные обязанности, предусмотренные законодательством, уставом Учреждения, должностной инструкцией и настоящим Положением.</w:t>
      </w:r>
    </w:p>
    <w:p>
      <w:pPr>
        <w:pStyle w:val="ListParagraph"/>
        <w:numPr>
          <w:ilvl w:val="1"/>
          <w:numId w:val="11"/>
        </w:numPr>
        <w:tabs>
          <w:tab w:pos="1532" w:val="left" w:leader="none"/>
        </w:tabs>
        <w:spacing w:line="315" w:lineRule="exact" w:before="0" w:after="0"/>
        <w:ind w:left="1532" w:right="0" w:hanging="704"/>
        <w:jc w:val="both"/>
        <w:rPr>
          <w:sz w:val="28"/>
        </w:rPr>
      </w:pPr>
      <w:r>
        <w:rPr>
          <w:sz w:val="28"/>
        </w:rPr>
        <w:t>Руководитель</w:t>
      </w:r>
      <w:r>
        <w:rPr>
          <w:spacing w:val="-13"/>
          <w:sz w:val="28"/>
        </w:rPr>
        <w:t> </w:t>
      </w:r>
      <w:r>
        <w:rPr>
          <w:sz w:val="28"/>
        </w:rPr>
        <w:t>Центра</w:t>
      </w:r>
      <w:r>
        <w:rPr>
          <w:spacing w:val="-11"/>
          <w:sz w:val="28"/>
        </w:rPr>
        <w:t> </w:t>
      </w:r>
      <w:r>
        <w:rPr>
          <w:spacing w:val="-2"/>
          <w:sz w:val="28"/>
        </w:rPr>
        <w:t>вправе:</w:t>
      </w:r>
    </w:p>
    <w:p>
      <w:pPr>
        <w:pStyle w:val="ListParagraph"/>
        <w:numPr>
          <w:ilvl w:val="2"/>
          <w:numId w:val="11"/>
        </w:numPr>
        <w:tabs>
          <w:tab w:pos="1531" w:val="left" w:leader="none"/>
        </w:tabs>
        <w:spacing w:line="357" w:lineRule="auto" w:before="163" w:after="0"/>
        <w:ind w:left="117" w:right="131" w:firstLine="710"/>
        <w:jc w:val="both"/>
        <w:rPr>
          <w:sz w:val="28"/>
        </w:rPr>
      </w:pPr>
      <w:r>
        <w:rPr>
          <w:sz w:val="28"/>
        </w:rPr>
        <w:t>осуществлять расстановку кадров Центра, прием на работу которых осуществляется приказом руководителя Учреждения;</w:t>
      </w:r>
    </w:p>
    <w:p>
      <w:pPr>
        <w:pStyle w:val="ListParagraph"/>
        <w:numPr>
          <w:ilvl w:val="2"/>
          <w:numId w:val="11"/>
        </w:numPr>
        <w:tabs>
          <w:tab w:pos="1531" w:val="left" w:leader="none"/>
        </w:tabs>
        <w:spacing w:line="360" w:lineRule="auto" w:before="6" w:after="0"/>
        <w:ind w:left="117" w:right="119" w:firstLine="710"/>
        <w:jc w:val="both"/>
        <w:rPr>
          <w:sz w:val="28"/>
        </w:rPr>
      </w:pPr>
      <w:r>
        <w:rPr>
          <w:sz w:val="28"/>
        </w:rPr>
        <w:t>по</w:t>
      </w:r>
      <w:r>
        <w:rPr>
          <w:spacing w:val="-5"/>
          <w:sz w:val="28"/>
        </w:rPr>
        <w:t> </w:t>
      </w:r>
      <w:r>
        <w:rPr>
          <w:sz w:val="28"/>
        </w:rPr>
        <w:t>согласованию</w:t>
      </w:r>
      <w:r>
        <w:rPr>
          <w:spacing w:val="-6"/>
          <w:sz w:val="28"/>
        </w:rPr>
        <w:t> </w:t>
      </w:r>
      <w:r>
        <w:rPr>
          <w:sz w:val="28"/>
        </w:rPr>
        <w:t>с</w:t>
      </w:r>
      <w:r>
        <w:rPr>
          <w:spacing w:val="-5"/>
          <w:sz w:val="28"/>
        </w:rPr>
        <w:t> </w:t>
      </w:r>
      <w:r>
        <w:rPr>
          <w:sz w:val="28"/>
        </w:rPr>
        <w:t>руководителем</w:t>
      </w:r>
      <w:r>
        <w:rPr>
          <w:spacing w:val="-4"/>
          <w:sz w:val="28"/>
        </w:rPr>
        <w:t> </w:t>
      </w:r>
      <w:r>
        <w:rPr>
          <w:sz w:val="28"/>
        </w:rPr>
        <w:t>Учреждения</w:t>
      </w:r>
      <w:r>
        <w:rPr>
          <w:spacing w:val="-5"/>
          <w:sz w:val="28"/>
        </w:rPr>
        <w:t> </w:t>
      </w:r>
      <w:r>
        <w:rPr>
          <w:sz w:val="28"/>
        </w:rPr>
        <w:t>организовывать</w:t>
      </w:r>
      <w:r>
        <w:rPr>
          <w:spacing w:val="-3"/>
          <w:sz w:val="28"/>
        </w:rPr>
        <w:t> </w:t>
      </w:r>
      <w:r>
        <w:rPr>
          <w:sz w:val="28"/>
        </w:rPr>
        <w:t>учебно- воспитательный процесс в Центре в соответствии с целями и задачами Центра и осуществлять контроль за его реализацией;</w:t>
      </w:r>
    </w:p>
    <w:p>
      <w:pPr>
        <w:pStyle w:val="ListParagraph"/>
        <w:numPr>
          <w:ilvl w:val="2"/>
          <w:numId w:val="11"/>
        </w:numPr>
        <w:tabs>
          <w:tab w:pos="1531" w:val="left" w:leader="none"/>
        </w:tabs>
        <w:spacing w:line="360" w:lineRule="auto" w:before="1" w:after="0"/>
        <w:ind w:left="117" w:right="129" w:firstLine="710"/>
        <w:jc w:val="both"/>
        <w:rPr>
          <w:sz w:val="28"/>
        </w:rPr>
      </w:pPr>
      <w:r>
        <w:rPr>
          <w:sz w:val="28"/>
        </w:rPr>
        <w:t>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pPr>
        <w:pStyle w:val="ListParagraph"/>
        <w:numPr>
          <w:ilvl w:val="2"/>
          <w:numId w:val="11"/>
        </w:numPr>
        <w:tabs>
          <w:tab w:pos="1531" w:val="left" w:leader="none"/>
        </w:tabs>
        <w:spacing w:line="360" w:lineRule="auto" w:before="1" w:after="0"/>
        <w:ind w:left="117" w:right="122" w:firstLine="710"/>
        <w:jc w:val="both"/>
        <w:rPr>
          <w:sz w:val="28"/>
        </w:rPr>
      </w:pPr>
      <w:r>
        <w:rPr>
          <w:sz w:val="28"/>
        </w:rPr>
        <w:t>по согласованию с руководителем Учреждения осуществлять организацию и проведение мероприятий по профилю направлений деятельности </w:t>
      </w:r>
      <w:r>
        <w:rPr>
          <w:spacing w:val="-2"/>
          <w:sz w:val="28"/>
        </w:rPr>
        <w:t>Центра;</w:t>
      </w:r>
    </w:p>
    <w:p>
      <w:pPr>
        <w:spacing w:after="0" w:line="360" w:lineRule="auto"/>
        <w:jc w:val="both"/>
        <w:rPr>
          <w:sz w:val="28"/>
        </w:rPr>
        <w:sectPr>
          <w:pgSz w:w="11900" w:h="16840"/>
          <w:pgMar w:header="727" w:footer="0" w:top="980" w:bottom="280" w:left="1160" w:right="440"/>
        </w:sectPr>
      </w:pPr>
    </w:p>
    <w:p>
      <w:pPr>
        <w:pStyle w:val="ListParagraph"/>
        <w:numPr>
          <w:ilvl w:val="2"/>
          <w:numId w:val="11"/>
        </w:numPr>
        <w:tabs>
          <w:tab w:pos="1531" w:val="left" w:leader="none"/>
        </w:tabs>
        <w:spacing w:line="362" w:lineRule="auto" w:before="0" w:after="0"/>
        <w:ind w:left="117" w:right="127" w:firstLine="710"/>
        <w:jc w:val="both"/>
        <w:rPr>
          <w:sz w:val="28"/>
        </w:rPr>
      </w:pPr>
      <w:r>
        <w:rPr>
          <w:sz w:val="28"/>
        </w:rPr>
        <w:t>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pPr>
        <w:spacing w:after="0" w:line="362" w:lineRule="auto"/>
        <w:jc w:val="both"/>
        <w:rPr>
          <w:sz w:val="28"/>
        </w:rPr>
        <w:sectPr>
          <w:pgSz w:w="11900" w:h="16840"/>
          <w:pgMar w:header="727" w:footer="0" w:top="980" w:bottom="280" w:left="1160" w:right="440"/>
        </w:sectPr>
      </w:pPr>
    </w:p>
    <w:p>
      <w:pPr>
        <w:pStyle w:val="BodyText"/>
        <w:spacing w:before="75"/>
        <w:ind w:left="0" w:right="108"/>
        <w:jc w:val="right"/>
      </w:pPr>
      <w:r>
        <w:rPr/>
        <w:t>Приложение</w:t>
      </w:r>
      <w:r>
        <w:rPr>
          <w:spacing w:val="-15"/>
        </w:rPr>
        <w:t> </w:t>
      </w:r>
      <w:r>
        <w:rPr>
          <w:spacing w:val="-10"/>
        </w:rPr>
        <w:t>5</w:t>
      </w:r>
    </w:p>
    <w:p>
      <w:pPr>
        <w:pStyle w:val="BodyText"/>
        <w:spacing w:before="1"/>
        <w:ind w:left="0" w:right="114"/>
        <w:jc w:val="right"/>
      </w:pPr>
      <w:r>
        <w:rPr/>
        <w:t>к</w:t>
      </w:r>
      <w:r>
        <w:rPr>
          <w:spacing w:val="-10"/>
        </w:rPr>
        <w:t> </w:t>
      </w:r>
      <w:r>
        <w:rPr/>
        <w:t>Методическим</w:t>
      </w:r>
      <w:r>
        <w:rPr>
          <w:spacing w:val="-9"/>
        </w:rPr>
        <w:t> </w:t>
      </w:r>
      <w:r>
        <w:rPr>
          <w:spacing w:val="-2"/>
        </w:rPr>
        <w:t>рекомендациям</w:t>
      </w:r>
    </w:p>
    <w:p>
      <w:pPr>
        <w:pStyle w:val="BodyText"/>
        <w:spacing w:before="196"/>
        <w:ind w:left="0"/>
        <w:jc w:val="left"/>
      </w:pPr>
    </w:p>
    <w:p>
      <w:pPr>
        <w:pStyle w:val="Heading1"/>
        <w:ind w:left="115" w:firstLine="0"/>
        <w:jc w:val="center"/>
      </w:pPr>
      <w:r>
        <w:rPr/>
        <w:t>ПРИМЕРНЫЙ</w:t>
      </w:r>
      <w:r>
        <w:rPr>
          <w:spacing w:val="-10"/>
        </w:rPr>
        <w:t> </w:t>
      </w:r>
      <w:r>
        <w:rPr>
          <w:spacing w:val="-2"/>
        </w:rPr>
        <w:t>ПЕРЕЧЕНЬ</w:t>
      </w:r>
    </w:p>
    <w:p>
      <w:pPr>
        <w:spacing w:before="0"/>
        <w:ind w:left="626" w:right="513" w:hanging="3"/>
        <w:jc w:val="center"/>
        <w:rPr>
          <w:b/>
          <w:sz w:val="28"/>
        </w:rPr>
      </w:pPr>
      <w:r>
        <w:rPr>
          <w:b/>
          <w:sz w:val="28"/>
        </w:rPr>
        <w:t>ОБОРУДОВАНИЯ, РАСХОДНЫХ МАТЕРИАЛОВ, СРЕДСТВ ОБУЧЕНИЯ И ВОСПИТАНИЯ ДЛЯ ЦЕНТРОВ ОБРАЗОВАНИЯ</w:t>
      </w:r>
      <w:r>
        <w:rPr>
          <w:b/>
          <w:spacing w:val="-7"/>
          <w:sz w:val="28"/>
        </w:rPr>
        <w:t> </w:t>
      </w:r>
      <w:r>
        <w:rPr>
          <w:b/>
          <w:sz w:val="28"/>
        </w:rPr>
        <w:t>ЕСТЕСТВЕННО-НАУЧНОЙ</w:t>
      </w:r>
      <w:r>
        <w:rPr>
          <w:b/>
          <w:spacing w:val="-7"/>
          <w:sz w:val="28"/>
        </w:rPr>
        <w:t> </w:t>
      </w:r>
      <w:r>
        <w:rPr>
          <w:b/>
          <w:sz w:val="28"/>
        </w:rPr>
        <w:t>И</w:t>
      </w:r>
      <w:r>
        <w:rPr>
          <w:b/>
          <w:spacing w:val="-7"/>
          <w:sz w:val="28"/>
        </w:rPr>
        <w:t> </w:t>
      </w:r>
      <w:r>
        <w:rPr>
          <w:b/>
          <w:sz w:val="28"/>
        </w:rPr>
        <w:t>ТЕХНОЛОГИЧЕСКОЙ</w:t>
      </w:r>
      <w:r>
        <w:rPr>
          <w:b/>
          <w:spacing w:val="-3"/>
          <w:sz w:val="28"/>
        </w:rPr>
        <w:t> </w:t>
      </w:r>
      <w:r>
        <w:rPr>
          <w:b/>
          <w:sz w:val="28"/>
        </w:rPr>
        <w:t>НАПРАВЛЕННОСТЕЙ</w:t>
      </w:r>
      <w:r>
        <w:rPr>
          <w:b/>
          <w:spacing w:val="-6"/>
          <w:sz w:val="28"/>
        </w:rPr>
        <w:t> </w:t>
      </w:r>
      <w:r>
        <w:rPr>
          <w:b/>
          <w:sz w:val="28"/>
        </w:rPr>
        <w:t>«ТОЧКА</w:t>
      </w:r>
      <w:r>
        <w:rPr>
          <w:b/>
          <w:spacing w:val="-6"/>
          <w:sz w:val="28"/>
        </w:rPr>
        <w:t> </w:t>
      </w:r>
      <w:r>
        <w:rPr>
          <w:b/>
          <w:sz w:val="28"/>
        </w:rPr>
        <w:t>РОСТА»</w:t>
      </w:r>
      <w:r>
        <w:rPr>
          <w:b/>
          <w:sz w:val="28"/>
          <w:vertAlign w:val="superscript"/>
        </w:rPr>
        <w:t>6</w:t>
      </w:r>
    </w:p>
    <w:p>
      <w:pPr>
        <w:pStyle w:val="BodyText"/>
        <w:spacing w:before="93"/>
        <w:ind w:left="0"/>
        <w:jc w:val="left"/>
        <w:rPr>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b/>
                <w:sz w:val="20"/>
              </w:rPr>
            </w:pPr>
          </w:p>
          <w:p>
            <w:pPr>
              <w:pStyle w:val="TableParagraph"/>
              <w:spacing w:before="145"/>
              <w:rPr>
                <w:b/>
                <w:sz w:val="20"/>
              </w:rPr>
            </w:pPr>
          </w:p>
          <w:p>
            <w:pPr>
              <w:pStyle w:val="TableParagraph"/>
              <w:ind w:left="43" w:right="38"/>
              <w:jc w:val="center"/>
              <w:rPr>
                <w:sz w:val="20"/>
              </w:rPr>
            </w:pPr>
            <w:r>
              <w:rPr>
                <w:spacing w:val="-10"/>
                <w:sz w:val="20"/>
              </w:rPr>
              <w:t>№</w:t>
            </w:r>
          </w:p>
        </w:tc>
        <w:tc>
          <w:tcPr>
            <w:tcW w:w="2694" w:type="dxa"/>
          </w:tcPr>
          <w:p>
            <w:pPr>
              <w:pStyle w:val="TableParagraph"/>
              <w:rPr>
                <w:b/>
                <w:sz w:val="20"/>
              </w:rPr>
            </w:pPr>
          </w:p>
          <w:p>
            <w:pPr>
              <w:pStyle w:val="TableParagraph"/>
              <w:spacing w:before="30"/>
              <w:rPr>
                <w:b/>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b/>
                <w:sz w:val="20"/>
              </w:rPr>
            </w:pPr>
          </w:p>
          <w:p>
            <w:pPr>
              <w:pStyle w:val="TableParagraph"/>
              <w:spacing w:before="145"/>
              <w:rPr>
                <w:b/>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278" w:hRule="atLeast"/>
        </w:trPr>
        <w:tc>
          <w:tcPr>
            <w:tcW w:w="15744" w:type="dxa"/>
            <w:gridSpan w:val="5"/>
          </w:tcPr>
          <w:p>
            <w:pPr>
              <w:pStyle w:val="TableParagraph"/>
              <w:spacing w:line="258" w:lineRule="exact"/>
              <w:ind w:left="110"/>
              <w:rPr>
                <w:b/>
                <w:sz w:val="24"/>
              </w:rPr>
            </w:pPr>
            <w:r>
              <w:rPr>
                <w:b/>
                <w:sz w:val="24"/>
              </w:rPr>
              <w:t>Естественнонаучная</w:t>
            </w:r>
            <w:r>
              <w:rPr>
                <w:b/>
                <w:spacing w:val="-5"/>
                <w:sz w:val="24"/>
              </w:rPr>
              <w:t> </w:t>
            </w:r>
            <w:r>
              <w:rPr>
                <w:b/>
                <w:spacing w:val="-2"/>
                <w:sz w:val="24"/>
              </w:rPr>
              <w:t>направленность</w:t>
            </w:r>
          </w:p>
        </w:tc>
      </w:tr>
      <w:tr>
        <w:trPr>
          <w:trHeight w:val="3312" w:hRule="atLeast"/>
        </w:trPr>
        <w:tc>
          <w:tcPr>
            <w:tcW w:w="57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3"/>
              <w:rPr>
                <w:b/>
                <w:sz w:val="24"/>
              </w:rPr>
            </w:pPr>
          </w:p>
          <w:p>
            <w:pPr>
              <w:pStyle w:val="TableParagraph"/>
              <w:spacing w:before="1"/>
              <w:ind w:left="50" w:right="38"/>
              <w:jc w:val="center"/>
              <w:rPr>
                <w:sz w:val="24"/>
              </w:rPr>
            </w:pPr>
            <w:r>
              <w:rPr>
                <w:spacing w:val="-5"/>
                <w:sz w:val="24"/>
              </w:rPr>
              <w:t>1.</w:t>
            </w:r>
          </w:p>
        </w:tc>
        <w:tc>
          <w:tcPr>
            <w:tcW w:w="2694" w:type="dxa"/>
          </w:tcPr>
          <w:p>
            <w:pPr>
              <w:pStyle w:val="TableParagraph"/>
              <w:rPr>
                <w:b/>
                <w:sz w:val="24"/>
              </w:rPr>
            </w:pPr>
          </w:p>
          <w:p>
            <w:pPr>
              <w:pStyle w:val="TableParagraph"/>
              <w:rPr>
                <w:b/>
                <w:sz w:val="24"/>
              </w:rPr>
            </w:pPr>
          </w:p>
          <w:p>
            <w:pPr>
              <w:pStyle w:val="TableParagraph"/>
              <w:rPr>
                <w:b/>
                <w:sz w:val="24"/>
              </w:rPr>
            </w:pPr>
          </w:p>
          <w:p>
            <w:pPr>
              <w:pStyle w:val="TableParagraph"/>
              <w:spacing w:before="136"/>
              <w:rPr>
                <w:b/>
                <w:sz w:val="24"/>
              </w:rPr>
            </w:pPr>
          </w:p>
          <w:p>
            <w:pPr>
              <w:pStyle w:val="TableParagraph"/>
              <w:ind w:left="106"/>
              <w:rPr>
                <w:sz w:val="24"/>
              </w:rPr>
            </w:pPr>
            <w:r>
              <w:rPr>
                <w:sz w:val="24"/>
              </w:rPr>
              <w:t>Цифровая</w:t>
            </w:r>
            <w:r>
              <w:rPr>
                <w:spacing w:val="-15"/>
                <w:sz w:val="24"/>
              </w:rPr>
              <w:t> </w:t>
            </w:r>
            <w:r>
              <w:rPr>
                <w:sz w:val="24"/>
              </w:rPr>
              <w:t>лаборатория по биологии </w:t>
            </w:r>
            <w:r>
              <w:rPr>
                <w:spacing w:val="-2"/>
                <w:sz w:val="24"/>
              </w:rPr>
              <w:t>(ученическая)</w:t>
            </w:r>
          </w:p>
        </w:tc>
        <w:tc>
          <w:tcPr>
            <w:tcW w:w="7797" w:type="dxa"/>
          </w:tcPr>
          <w:p>
            <w:pPr>
              <w:pStyle w:val="TableParagraph"/>
              <w:tabs>
                <w:tab w:pos="930" w:val="left" w:leader="none"/>
                <w:tab w:pos="1496" w:val="left" w:leader="none"/>
                <w:tab w:pos="2304" w:val="left" w:leader="none"/>
                <w:tab w:pos="3307" w:val="left" w:leader="none"/>
                <w:tab w:pos="4839" w:val="left" w:leader="none"/>
                <w:tab w:pos="6369" w:val="left" w:leader="none"/>
              </w:tabs>
              <w:spacing w:line="237" w:lineRule="auto"/>
              <w:ind w:left="105" w:right="98"/>
              <w:rPr>
                <w:sz w:val="24"/>
              </w:rPr>
            </w:pPr>
            <w:r>
              <w:rPr>
                <w:sz w:val="24"/>
              </w:rPr>
              <w:t>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pPr>
              <w:pStyle w:val="TableParagraph"/>
              <w:spacing w:line="275" w:lineRule="exact" w:before="2"/>
              <w:ind w:left="105"/>
              <w:rPr>
                <w:sz w:val="24"/>
              </w:rPr>
            </w:pPr>
            <w:r>
              <w:rPr>
                <w:spacing w:val="-2"/>
                <w:sz w:val="24"/>
              </w:rPr>
              <w:t>26.51.43.119.</w:t>
            </w:r>
          </w:p>
          <w:p>
            <w:pPr>
              <w:pStyle w:val="TableParagraph"/>
              <w:ind w:left="105" w:right="4128"/>
              <w:rPr>
                <w:sz w:val="24"/>
              </w:rPr>
            </w:pPr>
            <w:r>
              <w:rPr>
                <w:sz w:val="24"/>
              </w:rPr>
              <w:t>Предметная область: Биология Тип</w:t>
            </w:r>
            <w:r>
              <w:rPr>
                <w:spacing w:val="-15"/>
                <w:sz w:val="24"/>
              </w:rPr>
              <w:t> </w:t>
            </w:r>
            <w:r>
              <w:rPr>
                <w:sz w:val="24"/>
              </w:rPr>
              <w:t>пользователя:</w:t>
            </w:r>
            <w:r>
              <w:rPr>
                <w:spacing w:val="-15"/>
                <w:sz w:val="24"/>
              </w:rPr>
              <w:t> </w:t>
            </w:r>
            <w:r>
              <w:rPr>
                <w:sz w:val="24"/>
              </w:rPr>
              <w:t>Обучающийся Предполагаемые типы датчиков: Беспроводной мультидатчик</w:t>
            </w:r>
          </w:p>
          <w:p>
            <w:pPr>
              <w:pStyle w:val="TableParagraph"/>
              <w:spacing w:line="242" w:lineRule="auto"/>
              <w:ind w:left="105" w:right="4128"/>
              <w:rPr>
                <w:sz w:val="24"/>
              </w:rPr>
            </w:pPr>
            <w:r>
              <w:rPr>
                <w:sz w:val="24"/>
              </w:rPr>
              <w:t>Датчик</w:t>
            </w:r>
            <w:r>
              <w:rPr>
                <w:spacing w:val="-15"/>
                <w:sz w:val="24"/>
              </w:rPr>
              <w:t> </w:t>
            </w:r>
            <w:r>
              <w:rPr>
                <w:sz w:val="24"/>
              </w:rPr>
              <w:t>относительной</w:t>
            </w:r>
            <w:r>
              <w:rPr>
                <w:spacing w:val="-15"/>
                <w:sz w:val="24"/>
              </w:rPr>
              <w:t> </w:t>
            </w:r>
            <w:r>
              <w:rPr>
                <w:sz w:val="24"/>
              </w:rPr>
              <w:t>влажности Датчик освещенности</w:t>
            </w:r>
          </w:p>
          <w:p>
            <w:pPr>
              <w:pStyle w:val="TableParagraph"/>
              <w:spacing w:line="271" w:lineRule="exact"/>
              <w:ind w:left="105"/>
              <w:rPr>
                <w:sz w:val="24"/>
              </w:rPr>
            </w:pPr>
            <w:r>
              <w:rPr>
                <w:sz w:val="24"/>
              </w:rPr>
              <w:t>Датчик</w:t>
            </w:r>
            <w:r>
              <w:rPr>
                <w:spacing w:val="-2"/>
                <w:sz w:val="24"/>
              </w:rPr>
              <w:t> </w:t>
            </w:r>
            <w:r>
              <w:rPr>
                <w:sz w:val="24"/>
              </w:rPr>
              <w:t>уровня</w:t>
            </w:r>
            <w:r>
              <w:rPr>
                <w:spacing w:val="-2"/>
                <w:sz w:val="24"/>
              </w:rPr>
              <w:t> </w:t>
            </w:r>
            <w:r>
              <w:rPr>
                <w:spacing w:val="-5"/>
                <w:sz w:val="24"/>
              </w:rPr>
              <w:t>pH</w:t>
            </w:r>
          </w:p>
          <w:p>
            <w:pPr>
              <w:pStyle w:val="TableParagraph"/>
              <w:spacing w:line="274" w:lineRule="exact"/>
              <w:ind w:left="105" w:right="3398"/>
              <w:rPr>
                <w:sz w:val="24"/>
              </w:rPr>
            </w:pPr>
            <w:r>
              <w:rPr>
                <w:sz w:val="24"/>
              </w:rPr>
              <w:t>Датчик</w:t>
            </w:r>
            <w:r>
              <w:rPr>
                <w:spacing w:val="-6"/>
                <w:sz w:val="24"/>
              </w:rPr>
              <w:t> </w:t>
            </w:r>
            <w:r>
              <w:rPr>
                <w:sz w:val="24"/>
              </w:rPr>
              <w:t>температуры</w:t>
            </w:r>
            <w:r>
              <w:rPr>
                <w:spacing w:val="-4"/>
                <w:sz w:val="24"/>
              </w:rPr>
              <w:t> </w:t>
            </w:r>
            <w:r>
              <w:rPr>
                <w:sz w:val="24"/>
              </w:rPr>
              <w:t>исследуемой</w:t>
            </w:r>
            <w:r>
              <w:rPr>
                <w:spacing w:val="-4"/>
                <w:sz w:val="24"/>
              </w:rPr>
              <w:t> </w:t>
            </w:r>
            <w:r>
              <w:rPr>
                <w:sz w:val="24"/>
              </w:rPr>
              <w:t>среды Датчик</w:t>
            </w:r>
            <w:r>
              <w:rPr>
                <w:spacing w:val="-7"/>
                <w:sz w:val="24"/>
              </w:rPr>
              <w:t> </w:t>
            </w:r>
            <w:r>
              <w:rPr>
                <w:sz w:val="24"/>
              </w:rPr>
              <w:t>температуры</w:t>
            </w:r>
            <w:r>
              <w:rPr>
                <w:spacing w:val="-3"/>
                <w:sz w:val="24"/>
              </w:rPr>
              <w:t> </w:t>
            </w:r>
            <w:r>
              <w:rPr>
                <w:sz w:val="24"/>
              </w:rPr>
              <w:t>окружающей</w:t>
            </w:r>
            <w:r>
              <w:rPr>
                <w:spacing w:val="-3"/>
                <w:sz w:val="24"/>
              </w:rPr>
              <w:t> </w:t>
            </w:r>
            <w:r>
              <w:rPr>
                <w:spacing w:val="-4"/>
                <w:sz w:val="24"/>
              </w:rPr>
              <w:t>среды</w:t>
            </w:r>
          </w:p>
        </w:tc>
        <w:tc>
          <w:tcPr>
            <w:tcW w:w="241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3"/>
              <w:rPr>
                <w:b/>
                <w:sz w:val="24"/>
              </w:rPr>
            </w:pPr>
          </w:p>
          <w:p>
            <w:pPr>
              <w:pStyle w:val="TableParagraph"/>
              <w:spacing w:before="1"/>
              <w:ind w:left="17" w:right="7"/>
              <w:jc w:val="center"/>
              <w:rPr>
                <w:sz w:val="24"/>
              </w:rPr>
            </w:pPr>
            <w:r>
              <w:rPr>
                <w:sz w:val="24"/>
              </w:rPr>
              <w:t>≈3</w:t>
            </w:r>
            <w:r>
              <w:rPr>
                <w:spacing w:val="-1"/>
                <w:sz w:val="24"/>
              </w:rPr>
              <w:t> </w:t>
            </w:r>
            <w:r>
              <w:rPr>
                <w:spacing w:val="-5"/>
                <w:sz w:val="24"/>
              </w:rPr>
              <w:t>шт.</w:t>
            </w:r>
          </w:p>
        </w:tc>
        <w:tc>
          <w:tcPr>
            <w:tcW w:w="227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3"/>
              <w:rPr>
                <w:b/>
                <w:sz w:val="24"/>
              </w:rPr>
            </w:pPr>
          </w:p>
          <w:p>
            <w:pPr>
              <w:pStyle w:val="TableParagraph"/>
              <w:spacing w:before="1"/>
              <w:ind w:left="14"/>
              <w:jc w:val="center"/>
              <w:rPr>
                <w:sz w:val="24"/>
              </w:rPr>
            </w:pPr>
            <w:r>
              <w:rPr>
                <w:sz w:val="24"/>
              </w:rPr>
              <w:t>≈2</w:t>
            </w:r>
            <w:r>
              <w:rPr>
                <w:spacing w:val="-1"/>
                <w:sz w:val="24"/>
              </w:rPr>
              <w:t> </w:t>
            </w:r>
            <w:r>
              <w:rPr>
                <w:spacing w:val="-5"/>
                <w:sz w:val="24"/>
              </w:rPr>
              <w:t>шт.</w:t>
            </w:r>
          </w:p>
        </w:tc>
      </w:tr>
    </w:tbl>
    <w:p>
      <w:pPr>
        <w:pStyle w:val="BodyText"/>
        <w:spacing w:before="9"/>
        <w:ind w:left="0"/>
        <w:jc w:val="left"/>
        <w:rPr>
          <w:b/>
          <w:sz w:val="16"/>
        </w:rPr>
      </w:pPr>
      <w:r>
        <w:rPr/>
        <mc:AlternateContent>
          <mc:Choice Requires="wps">
            <w:drawing>
              <wp:anchor distT="0" distB="0" distL="0" distR="0" allowOverlap="1" layoutInCell="1" locked="0" behindDoc="1" simplePos="0" relativeHeight="487591424">
                <wp:simplePos x="0" y="0"/>
                <wp:positionH relativeFrom="page">
                  <wp:posOffset>179831</wp:posOffset>
                </wp:positionH>
                <wp:positionV relativeFrom="paragraph">
                  <wp:posOffset>137922</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16pt;margin-top:10.86001pt;width:144.050pt;height:.72pt;mso-position-horizontal-relative:page;mso-position-vertical-relative:paragraph;z-index:-15725056;mso-wrap-distance-left:0;mso-wrap-distance-right:0" id="docshape10" filled="true" fillcolor="#000000" stroked="false">
                <v:fill type="solid"/>
                <w10:wrap type="topAndBottom"/>
              </v:rect>
            </w:pict>
          </mc:Fallback>
        </mc:AlternateContent>
      </w:r>
    </w:p>
    <w:p>
      <w:pPr>
        <w:spacing w:before="102"/>
        <w:ind w:left="223" w:right="136" w:firstLine="0"/>
        <w:jc w:val="left"/>
        <w:rPr>
          <w:sz w:val="20"/>
        </w:rPr>
      </w:pPr>
      <w:r>
        <w:rPr>
          <w:rFonts w:ascii="Calibri" w:hAnsi="Calibri"/>
          <w:sz w:val="20"/>
          <w:vertAlign w:val="superscript"/>
        </w:rPr>
        <w:t>6</w:t>
      </w:r>
      <w:r>
        <w:rPr>
          <w:rFonts w:ascii="Calibri" w:hAnsi="Calibri"/>
          <w:sz w:val="20"/>
          <w:vertAlign w:val="baseline"/>
        </w:rPr>
        <w:t> </w:t>
      </w:r>
      <w:r>
        <w:rPr>
          <w:sz w:val="20"/>
          <w:vertAlign w:val="baseline"/>
        </w:rPr>
        <w:t>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w:t>
      </w:r>
      <w:r>
        <w:rPr>
          <w:spacing w:val="-3"/>
          <w:sz w:val="20"/>
          <w:vertAlign w:val="baseline"/>
        </w:rPr>
        <w:t> </w:t>
      </w:r>
      <w:r>
        <w:rPr>
          <w:sz w:val="20"/>
          <w:vertAlign w:val="baseline"/>
        </w:rPr>
        <w:t>извещения об</w:t>
      </w:r>
      <w:r>
        <w:rPr>
          <w:spacing w:val="-4"/>
          <w:sz w:val="20"/>
          <w:vertAlign w:val="baseline"/>
        </w:rPr>
        <w:t> </w:t>
      </w:r>
      <w:r>
        <w:rPr>
          <w:sz w:val="20"/>
          <w:vertAlign w:val="baseline"/>
        </w:rPr>
        <w:t>осуществлении</w:t>
      </w:r>
      <w:r>
        <w:rPr>
          <w:spacing w:val="-4"/>
          <w:sz w:val="20"/>
          <w:vertAlign w:val="baseline"/>
        </w:rPr>
        <w:t> </w:t>
      </w:r>
      <w:r>
        <w:rPr>
          <w:sz w:val="20"/>
          <w:vertAlign w:val="baseline"/>
        </w:rPr>
        <w:t>закупки, приглашения</w:t>
      </w:r>
      <w:r>
        <w:rPr>
          <w:spacing w:val="-3"/>
          <w:sz w:val="20"/>
          <w:vertAlign w:val="baseline"/>
        </w:rPr>
        <w:t> </w:t>
      </w:r>
      <w:r>
        <w:rPr>
          <w:sz w:val="20"/>
          <w:vertAlign w:val="baseline"/>
        </w:rPr>
        <w:t>и</w:t>
      </w:r>
      <w:r>
        <w:rPr>
          <w:spacing w:val="-4"/>
          <w:sz w:val="20"/>
          <w:vertAlign w:val="baseline"/>
        </w:rPr>
        <w:t> </w:t>
      </w:r>
      <w:r>
        <w:rPr>
          <w:sz w:val="20"/>
          <w:vertAlign w:val="baseline"/>
        </w:rPr>
        <w:t>документации</w:t>
      </w:r>
      <w:r>
        <w:rPr>
          <w:spacing w:val="-4"/>
          <w:sz w:val="20"/>
          <w:vertAlign w:val="baseline"/>
        </w:rPr>
        <w:t> </w:t>
      </w:r>
      <w:r>
        <w:rPr>
          <w:sz w:val="20"/>
          <w:vertAlign w:val="baseline"/>
        </w:rPr>
        <w:t>о</w:t>
      </w:r>
      <w:r>
        <w:rPr>
          <w:spacing w:val="-7"/>
          <w:sz w:val="20"/>
          <w:vertAlign w:val="baseline"/>
        </w:rPr>
        <w:t> </w:t>
      </w:r>
      <w:r>
        <w:rPr>
          <w:sz w:val="20"/>
          <w:vertAlign w:val="baseline"/>
        </w:rPr>
        <w:t>закупке. Используемые</w:t>
      </w:r>
      <w:r>
        <w:rPr>
          <w:spacing w:val="-5"/>
          <w:sz w:val="20"/>
          <w:vertAlign w:val="baseline"/>
        </w:rPr>
        <w:t> </w:t>
      </w:r>
      <w:r>
        <w:rPr>
          <w:sz w:val="20"/>
          <w:vertAlign w:val="baseline"/>
        </w:rPr>
        <w:t>в</w:t>
      </w:r>
      <w:r>
        <w:rPr>
          <w:spacing w:val="-1"/>
          <w:sz w:val="20"/>
          <w:vertAlign w:val="baseline"/>
        </w:rPr>
        <w:t> </w:t>
      </w:r>
      <w:r>
        <w:rPr>
          <w:sz w:val="20"/>
          <w:vertAlign w:val="baseline"/>
        </w:rPr>
        <w:t>данном разделе</w:t>
      </w:r>
      <w:r>
        <w:rPr>
          <w:spacing w:val="-5"/>
          <w:sz w:val="20"/>
          <w:vertAlign w:val="baseline"/>
        </w:rPr>
        <w:t> </w:t>
      </w:r>
      <w:r>
        <w:rPr>
          <w:sz w:val="20"/>
          <w:vertAlign w:val="baseline"/>
        </w:rPr>
        <w:t>краткие</w:t>
      </w:r>
      <w:r>
        <w:rPr>
          <w:spacing w:val="-2"/>
          <w:sz w:val="20"/>
          <w:vertAlign w:val="baseline"/>
        </w:rPr>
        <w:t> </w:t>
      </w:r>
      <w:r>
        <w:rPr>
          <w:sz w:val="20"/>
          <w:vertAlign w:val="baseline"/>
        </w:rPr>
        <w:t>примерные</w:t>
      </w:r>
      <w:r>
        <w:rPr>
          <w:spacing w:val="-5"/>
          <w:sz w:val="20"/>
          <w:vertAlign w:val="baseline"/>
        </w:rPr>
        <w:t> </w:t>
      </w:r>
      <w:r>
        <w:rPr>
          <w:sz w:val="20"/>
          <w:vertAlign w:val="baseline"/>
        </w:rPr>
        <w:t>технические характеристики указаны с</w:t>
      </w:r>
      <w:r>
        <w:rPr>
          <w:spacing w:val="-1"/>
          <w:sz w:val="20"/>
          <w:vertAlign w:val="baseline"/>
        </w:rPr>
        <w:t> </w:t>
      </w:r>
      <w:r>
        <w:rPr>
          <w:sz w:val="20"/>
          <w:vertAlign w:val="baseline"/>
        </w:rPr>
        <w:t>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p>
      <w:pPr>
        <w:spacing w:before="3"/>
        <w:ind w:left="223" w:right="0" w:firstLine="0"/>
        <w:jc w:val="left"/>
        <w:rPr>
          <w:sz w:val="20"/>
        </w:rPr>
      </w:pPr>
      <w:r>
        <w:rPr>
          <w:rFonts w:ascii="Calibri" w:hAnsi="Calibri"/>
          <w:sz w:val="20"/>
          <w:vertAlign w:val="superscript"/>
        </w:rPr>
        <w:t>7</w:t>
      </w:r>
      <w:r>
        <w:rPr>
          <w:rFonts w:ascii="Calibri" w:hAnsi="Calibri"/>
          <w:spacing w:val="-7"/>
          <w:sz w:val="20"/>
          <w:vertAlign w:val="baseline"/>
        </w:rPr>
        <w:t> </w:t>
      </w:r>
      <w:r>
        <w:rPr>
          <w:sz w:val="20"/>
          <w:vertAlign w:val="baseline"/>
        </w:rPr>
        <w:t>Устанавливается</w:t>
      </w:r>
      <w:r>
        <w:rPr>
          <w:spacing w:val="-10"/>
          <w:sz w:val="20"/>
          <w:vertAlign w:val="baseline"/>
        </w:rPr>
        <w:t> </w:t>
      </w:r>
      <w:r>
        <w:rPr>
          <w:sz w:val="20"/>
          <w:vertAlign w:val="baseline"/>
        </w:rPr>
        <w:t>в</w:t>
      </w:r>
      <w:r>
        <w:rPr>
          <w:spacing w:val="-9"/>
          <w:sz w:val="20"/>
          <w:vertAlign w:val="baseline"/>
        </w:rPr>
        <w:t> </w:t>
      </w:r>
      <w:r>
        <w:rPr>
          <w:sz w:val="20"/>
          <w:vertAlign w:val="baseline"/>
        </w:rPr>
        <w:t>соответствии</w:t>
      </w:r>
      <w:r>
        <w:rPr>
          <w:spacing w:val="-11"/>
          <w:sz w:val="20"/>
          <w:vertAlign w:val="baseline"/>
        </w:rPr>
        <w:t> </w:t>
      </w:r>
      <w:r>
        <w:rPr>
          <w:sz w:val="20"/>
          <w:vertAlign w:val="baseline"/>
        </w:rPr>
        <w:t>с</w:t>
      </w:r>
      <w:r>
        <w:rPr>
          <w:spacing w:val="-11"/>
          <w:sz w:val="20"/>
          <w:vertAlign w:val="baseline"/>
        </w:rPr>
        <w:t> </w:t>
      </w:r>
      <w:r>
        <w:rPr>
          <w:sz w:val="20"/>
          <w:vertAlign w:val="baseline"/>
        </w:rPr>
        <w:t>фактической</w:t>
      </w:r>
      <w:r>
        <w:rPr>
          <w:spacing w:val="-11"/>
          <w:sz w:val="20"/>
          <w:vertAlign w:val="baseline"/>
        </w:rPr>
        <w:t> </w:t>
      </w:r>
      <w:r>
        <w:rPr>
          <w:sz w:val="20"/>
          <w:vertAlign w:val="baseline"/>
        </w:rPr>
        <w:t>потребностью</w:t>
      </w:r>
      <w:r>
        <w:rPr>
          <w:spacing w:val="-11"/>
          <w:sz w:val="20"/>
          <w:vertAlign w:val="baseline"/>
        </w:rPr>
        <w:t> </w:t>
      </w:r>
      <w:r>
        <w:rPr>
          <w:sz w:val="20"/>
          <w:vertAlign w:val="baseline"/>
        </w:rPr>
        <w:t>с</w:t>
      </w:r>
      <w:r>
        <w:rPr>
          <w:spacing w:val="-8"/>
          <w:sz w:val="20"/>
          <w:vertAlign w:val="baseline"/>
        </w:rPr>
        <w:t> </w:t>
      </w:r>
      <w:r>
        <w:rPr>
          <w:sz w:val="20"/>
          <w:vertAlign w:val="baseline"/>
        </w:rPr>
        <w:t>учетом</w:t>
      </w:r>
      <w:r>
        <w:rPr>
          <w:spacing w:val="-8"/>
          <w:sz w:val="20"/>
          <w:vertAlign w:val="baseline"/>
        </w:rPr>
        <w:t> </w:t>
      </w:r>
      <w:r>
        <w:rPr>
          <w:sz w:val="20"/>
          <w:vertAlign w:val="baseline"/>
        </w:rPr>
        <w:t>контингента</w:t>
      </w:r>
      <w:r>
        <w:rPr>
          <w:spacing w:val="-3"/>
          <w:sz w:val="20"/>
          <w:vertAlign w:val="baseline"/>
        </w:rPr>
        <w:t> </w:t>
      </w:r>
      <w:r>
        <w:rPr>
          <w:sz w:val="20"/>
          <w:vertAlign w:val="baseline"/>
        </w:rPr>
        <w:t>образовательных</w:t>
      </w:r>
      <w:r>
        <w:rPr>
          <w:spacing w:val="-9"/>
          <w:sz w:val="20"/>
          <w:vertAlign w:val="baseline"/>
        </w:rPr>
        <w:t> </w:t>
      </w:r>
      <w:r>
        <w:rPr>
          <w:spacing w:val="-2"/>
          <w:sz w:val="20"/>
          <w:vertAlign w:val="baseline"/>
        </w:rPr>
        <w:t>организаций</w:t>
      </w:r>
    </w:p>
    <w:p>
      <w:pPr>
        <w:spacing w:before="1"/>
        <w:ind w:left="223" w:right="0" w:firstLine="0"/>
        <w:jc w:val="left"/>
        <w:rPr>
          <w:sz w:val="20"/>
        </w:rPr>
      </w:pPr>
      <w:r>
        <w:rPr>
          <w:rFonts w:ascii="Calibri" w:hAnsi="Calibri"/>
          <w:sz w:val="20"/>
          <w:vertAlign w:val="superscript"/>
        </w:rPr>
        <w:t>8</w:t>
      </w:r>
      <w:r>
        <w:rPr>
          <w:rFonts w:ascii="Calibri" w:hAnsi="Calibri"/>
          <w:spacing w:val="-7"/>
          <w:sz w:val="20"/>
          <w:vertAlign w:val="baseline"/>
        </w:rPr>
        <w:t> </w:t>
      </w:r>
      <w:r>
        <w:rPr>
          <w:sz w:val="20"/>
          <w:vertAlign w:val="baseline"/>
        </w:rPr>
        <w:t>Устанавливается</w:t>
      </w:r>
      <w:r>
        <w:rPr>
          <w:spacing w:val="-10"/>
          <w:sz w:val="20"/>
          <w:vertAlign w:val="baseline"/>
        </w:rPr>
        <w:t> </w:t>
      </w:r>
      <w:r>
        <w:rPr>
          <w:sz w:val="20"/>
          <w:vertAlign w:val="baseline"/>
        </w:rPr>
        <w:t>в</w:t>
      </w:r>
      <w:r>
        <w:rPr>
          <w:spacing w:val="-9"/>
          <w:sz w:val="20"/>
          <w:vertAlign w:val="baseline"/>
        </w:rPr>
        <w:t> </w:t>
      </w:r>
      <w:r>
        <w:rPr>
          <w:sz w:val="20"/>
          <w:vertAlign w:val="baseline"/>
        </w:rPr>
        <w:t>соответствии</w:t>
      </w:r>
      <w:r>
        <w:rPr>
          <w:spacing w:val="-11"/>
          <w:sz w:val="20"/>
          <w:vertAlign w:val="baseline"/>
        </w:rPr>
        <w:t> </w:t>
      </w:r>
      <w:r>
        <w:rPr>
          <w:sz w:val="20"/>
          <w:vertAlign w:val="baseline"/>
        </w:rPr>
        <w:t>с</w:t>
      </w:r>
      <w:r>
        <w:rPr>
          <w:spacing w:val="-9"/>
          <w:sz w:val="20"/>
          <w:vertAlign w:val="baseline"/>
        </w:rPr>
        <w:t> </w:t>
      </w:r>
      <w:r>
        <w:rPr>
          <w:sz w:val="20"/>
          <w:vertAlign w:val="baseline"/>
        </w:rPr>
        <w:t>фактической</w:t>
      </w:r>
      <w:r>
        <w:rPr>
          <w:spacing w:val="-11"/>
          <w:sz w:val="20"/>
          <w:vertAlign w:val="baseline"/>
        </w:rPr>
        <w:t> </w:t>
      </w:r>
      <w:r>
        <w:rPr>
          <w:sz w:val="20"/>
          <w:vertAlign w:val="baseline"/>
        </w:rPr>
        <w:t>потребностью</w:t>
      </w:r>
      <w:r>
        <w:rPr>
          <w:spacing w:val="-11"/>
          <w:sz w:val="20"/>
          <w:vertAlign w:val="baseline"/>
        </w:rPr>
        <w:t> </w:t>
      </w:r>
      <w:r>
        <w:rPr>
          <w:sz w:val="20"/>
          <w:vertAlign w:val="baseline"/>
        </w:rPr>
        <w:t>с</w:t>
      </w:r>
      <w:r>
        <w:rPr>
          <w:spacing w:val="-8"/>
          <w:sz w:val="20"/>
          <w:vertAlign w:val="baseline"/>
        </w:rPr>
        <w:t> </w:t>
      </w:r>
      <w:r>
        <w:rPr>
          <w:sz w:val="20"/>
          <w:vertAlign w:val="baseline"/>
        </w:rPr>
        <w:t>учетом</w:t>
      </w:r>
      <w:r>
        <w:rPr>
          <w:spacing w:val="-7"/>
          <w:sz w:val="20"/>
          <w:vertAlign w:val="baseline"/>
        </w:rPr>
        <w:t> </w:t>
      </w:r>
      <w:r>
        <w:rPr>
          <w:sz w:val="20"/>
          <w:vertAlign w:val="baseline"/>
        </w:rPr>
        <w:t>контингента</w:t>
      </w:r>
      <w:r>
        <w:rPr>
          <w:spacing w:val="-6"/>
          <w:sz w:val="20"/>
          <w:vertAlign w:val="baseline"/>
        </w:rPr>
        <w:t> </w:t>
      </w:r>
      <w:r>
        <w:rPr>
          <w:sz w:val="20"/>
          <w:vertAlign w:val="baseline"/>
        </w:rPr>
        <w:t>образовательных</w:t>
      </w:r>
      <w:r>
        <w:rPr>
          <w:spacing w:val="-9"/>
          <w:sz w:val="20"/>
          <w:vertAlign w:val="baseline"/>
        </w:rPr>
        <w:t> </w:t>
      </w:r>
      <w:r>
        <w:rPr>
          <w:spacing w:val="-2"/>
          <w:sz w:val="20"/>
          <w:vertAlign w:val="baseline"/>
        </w:rPr>
        <w:t>организаций</w:t>
      </w:r>
    </w:p>
    <w:p>
      <w:pPr>
        <w:spacing w:after="0"/>
        <w:jc w:val="left"/>
        <w:rPr>
          <w:sz w:val="20"/>
        </w:rPr>
        <w:sectPr>
          <w:headerReference w:type="default" r:id="rId14"/>
          <w:pgSz w:w="16840" w:h="11900" w:orient="landscape"/>
          <w:pgMar w:header="0" w:footer="0" w:top="1180" w:bottom="280" w:left="60" w:right="600"/>
        </w:sectPr>
      </w:pPr>
    </w:p>
    <w:p>
      <w:pPr>
        <w:pStyle w:val="BodyText"/>
        <w:spacing w:before="9"/>
        <w:ind w:left="0"/>
        <w:jc w:val="left"/>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sz w:val="20"/>
              </w:rPr>
            </w:pPr>
          </w:p>
          <w:p>
            <w:pPr>
              <w:pStyle w:val="TableParagraph"/>
              <w:spacing w:before="145"/>
              <w:rPr>
                <w:sz w:val="20"/>
              </w:rPr>
            </w:pPr>
          </w:p>
          <w:p>
            <w:pPr>
              <w:pStyle w:val="TableParagraph"/>
              <w:ind w:left="187"/>
              <w:rPr>
                <w:sz w:val="20"/>
              </w:rPr>
            </w:pPr>
            <w:r>
              <w:rPr>
                <w:spacing w:val="-10"/>
                <w:sz w:val="20"/>
              </w:rPr>
              <w:t>№</w:t>
            </w:r>
          </w:p>
        </w:tc>
        <w:tc>
          <w:tcPr>
            <w:tcW w:w="2694" w:type="dxa"/>
          </w:tcPr>
          <w:p>
            <w:pPr>
              <w:pStyle w:val="TableParagraph"/>
              <w:rPr>
                <w:sz w:val="20"/>
              </w:rPr>
            </w:pPr>
          </w:p>
          <w:p>
            <w:pPr>
              <w:pStyle w:val="TableParagraph"/>
              <w:spacing w:before="30"/>
              <w:rPr>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sz w:val="20"/>
              </w:rPr>
            </w:pPr>
          </w:p>
          <w:p>
            <w:pPr>
              <w:pStyle w:val="TableParagraph"/>
              <w:spacing w:before="145"/>
              <w:rPr>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4139" w:hRule="atLeast"/>
        </w:trPr>
        <w:tc>
          <w:tcPr>
            <w:tcW w:w="571" w:type="dxa"/>
          </w:tcPr>
          <w:p>
            <w:pPr>
              <w:pStyle w:val="TableParagraph"/>
              <w:rPr>
                <w:sz w:val="22"/>
              </w:rPr>
            </w:pPr>
          </w:p>
        </w:tc>
        <w:tc>
          <w:tcPr>
            <w:tcW w:w="2694" w:type="dxa"/>
          </w:tcPr>
          <w:p>
            <w:pPr>
              <w:pStyle w:val="TableParagraph"/>
              <w:rPr>
                <w:sz w:val="22"/>
              </w:rPr>
            </w:pPr>
          </w:p>
        </w:tc>
        <w:tc>
          <w:tcPr>
            <w:tcW w:w="7797" w:type="dxa"/>
          </w:tcPr>
          <w:p>
            <w:pPr>
              <w:pStyle w:val="TableParagraph"/>
              <w:spacing w:line="272" w:lineRule="exact"/>
              <w:ind w:left="105"/>
              <w:rPr>
                <w:sz w:val="24"/>
              </w:rPr>
            </w:pPr>
            <w:r>
              <w:rPr>
                <w:sz w:val="24"/>
              </w:rPr>
              <w:t>Иные</w:t>
            </w:r>
            <w:r>
              <w:rPr>
                <w:spacing w:val="-5"/>
                <w:sz w:val="24"/>
              </w:rPr>
              <w:t> </w:t>
            </w:r>
            <w:r>
              <w:rPr>
                <w:sz w:val="24"/>
              </w:rPr>
              <w:t>типы</w:t>
            </w:r>
            <w:r>
              <w:rPr>
                <w:spacing w:val="-3"/>
                <w:sz w:val="24"/>
              </w:rPr>
              <w:t> </w:t>
            </w:r>
            <w:r>
              <w:rPr>
                <w:sz w:val="24"/>
              </w:rPr>
              <w:t>датчиков,</w:t>
            </w:r>
            <w:r>
              <w:rPr>
                <w:spacing w:val="-3"/>
                <w:sz w:val="24"/>
              </w:rPr>
              <w:t> </w:t>
            </w:r>
            <w:r>
              <w:rPr>
                <w:sz w:val="24"/>
              </w:rPr>
              <w:t>предусмотренные</w:t>
            </w:r>
            <w:r>
              <w:rPr>
                <w:spacing w:val="-4"/>
                <w:sz w:val="24"/>
              </w:rPr>
              <w:t> КТРУ</w:t>
            </w:r>
          </w:p>
          <w:p>
            <w:pPr>
              <w:pStyle w:val="TableParagraph"/>
              <w:spacing w:line="275" w:lineRule="exact"/>
              <w:ind w:left="105"/>
              <w:rPr>
                <w:sz w:val="24"/>
              </w:rPr>
            </w:pPr>
            <w:r>
              <w:rPr>
                <w:sz w:val="24"/>
              </w:rPr>
              <w:t>Дополнительные</w:t>
            </w:r>
            <w:r>
              <w:rPr>
                <w:spacing w:val="-7"/>
                <w:sz w:val="24"/>
              </w:rPr>
              <w:t> </w:t>
            </w:r>
            <w:r>
              <w:rPr>
                <w:sz w:val="24"/>
              </w:rPr>
              <w:t>материалы</w:t>
            </w:r>
            <w:r>
              <w:rPr>
                <w:spacing w:val="-2"/>
                <w:sz w:val="24"/>
              </w:rPr>
              <w:t> </w:t>
            </w:r>
            <w:r>
              <w:rPr>
                <w:sz w:val="24"/>
              </w:rPr>
              <w:t>в</w:t>
            </w:r>
            <w:r>
              <w:rPr>
                <w:spacing w:val="-7"/>
                <w:sz w:val="24"/>
              </w:rPr>
              <w:t> </w:t>
            </w:r>
            <w:r>
              <w:rPr>
                <w:sz w:val="24"/>
              </w:rPr>
              <w:t>комплекте:</w:t>
            </w:r>
            <w:r>
              <w:rPr>
                <w:spacing w:val="-3"/>
                <w:sz w:val="24"/>
              </w:rPr>
              <w:t> </w:t>
            </w:r>
            <w:r>
              <w:rPr>
                <w:sz w:val="24"/>
              </w:rPr>
              <w:t>Зарядное</w:t>
            </w:r>
            <w:r>
              <w:rPr>
                <w:spacing w:val="-5"/>
                <w:sz w:val="24"/>
              </w:rPr>
              <w:t> </w:t>
            </w:r>
            <w:r>
              <w:rPr>
                <w:sz w:val="24"/>
              </w:rPr>
              <w:t>устройство с</w:t>
            </w:r>
            <w:r>
              <w:rPr>
                <w:spacing w:val="-8"/>
                <w:sz w:val="24"/>
              </w:rPr>
              <w:t> </w:t>
            </w:r>
            <w:r>
              <w:rPr>
                <w:spacing w:val="-2"/>
                <w:sz w:val="24"/>
              </w:rPr>
              <w:t>кабелем</w:t>
            </w:r>
          </w:p>
          <w:p>
            <w:pPr>
              <w:pStyle w:val="TableParagraph"/>
              <w:spacing w:line="275" w:lineRule="exact" w:before="2"/>
              <w:ind w:left="105"/>
              <w:rPr>
                <w:sz w:val="24"/>
              </w:rPr>
            </w:pPr>
            <w:r>
              <w:rPr>
                <w:spacing w:val="-2"/>
                <w:sz w:val="24"/>
              </w:rPr>
              <w:t>miniUSB</w:t>
            </w:r>
          </w:p>
          <w:p>
            <w:pPr>
              <w:pStyle w:val="TableParagraph"/>
              <w:spacing w:line="275" w:lineRule="exact"/>
              <w:ind w:left="105"/>
              <w:rPr>
                <w:sz w:val="24"/>
              </w:rPr>
            </w:pPr>
            <w:r>
              <w:rPr>
                <w:sz w:val="24"/>
              </w:rPr>
              <w:t>Дополнительные</w:t>
            </w:r>
            <w:r>
              <w:rPr>
                <w:spacing w:val="-4"/>
                <w:sz w:val="24"/>
              </w:rPr>
              <w:t> </w:t>
            </w:r>
            <w:r>
              <w:rPr>
                <w:sz w:val="24"/>
              </w:rPr>
              <w:t>материалы</w:t>
            </w:r>
            <w:r>
              <w:rPr>
                <w:spacing w:val="-1"/>
                <w:sz w:val="24"/>
              </w:rPr>
              <w:t> </w:t>
            </w:r>
            <w:r>
              <w:rPr>
                <w:sz w:val="24"/>
              </w:rPr>
              <w:t>в</w:t>
            </w:r>
            <w:r>
              <w:rPr>
                <w:spacing w:val="-6"/>
                <w:sz w:val="24"/>
              </w:rPr>
              <w:t> </w:t>
            </w:r>
            <w:r>
              <w:rPr>
                <w:sz w:val="24"/>
              </w:rPr>
              <w:t>комплекте:</w:t>
            </w:r>
            <w:r>
              <w:rPr>
                <w:spacing w:val="-2"/>
                <w:sz w:val="24"/>
              </w:rPr>
              <w:t> </w:t>
            </w:r>
            <w:r>
              <w:rPr>
                <w:sz w:val="24"/>
              </w:rPr>
              <w:t>USB</w:t>
            </w:r>
            <w:r>
              <w:rPr>
                <w:spacing w:val="-9"/>
                <w:sz w:val="24"/>
              </w:rPr>
              <w:t> </w:t>
            </w:r>
            <w:r>
              <w:rPr>
                <w:sz w:val="24"/>
              </w:rPr>
              <w:t>Адаптер</w:t>
            </w:r>
            <w:r>
              <w:rPr>
                <w:spacing w:val="-3"/>
                <w:sz w:val="24"/>
              </w:rPr>
              <w:t> </w:t>
            </w:r>
            <w:r>
              <w:rPr>
                <w:sz w:val="24"/>
              </w:rPr>
              <w:t>Bluetooth</w:t>
            </w:r>
            <w:r>
              <w:rPr>
                <w:spacing w:val="-7"/>
                <w:sz w:val="24"/>
              </w:rPr>
              <w:t> </w:t>
            </w:r>
            <w:r>
              <w:rPr>
                <w:spacing w:val="-5"/>
                <w:sz w:val="24"/>
              </w:rPr>
              <w:t>4.1</w:t>
            </w:r>
          </w:p>
          <w:p>
            <w:pPr>
              <w:pStyle w:val="TableParagraph"/>
              <w:spacing w:line="275" w:lineRule="exact" w:before="3"/>
              <w:ind w:left="105"/>
              <w:rPr>
                <w:sz w:val="24"/>
              </w:rPr>
            </w:pPr>
            <w:r>
              <w:rPr>
                <w:sz w:val="24"/>
              </w:rPr>
              <w:t>Low </w:t>
            </w:r>
            <w:r>
              <w:rPr>
                <w:spacing w:val="-2"/>
                <w:sz w:val="24"/>
              </w:rPr>
              <w:t>Energy</w:t>
            </w:r>
          </w:p>
          <w:p>
            <w:pPr>
              <w:pStyle w:val="TableParagraph"/>
              <w:ind w:left="105" w:right="98"/>
              <w:rPr>
                <w:sz w:val="24"/>
              </w:rPr>
            </w:pPr>
            <w:r>
              <w:rPr>
                <w:sz w:val="24"/>
              </w:rPr>
              <w:t>Дополнительные</w:t>
            </w:r>
            <w:r>
              <w:rPr>
                <w:spacing w:val="-8"/>
                <w:sz w:val="24"/>
              </w:rPr>
              <w:t> </w:t>
            </w:r>
            <w:r>
              <w:rPr>
                <w:sz w:val="24"/>
              </w:rPr>
              <w:t>материалы</w:t>
            </w:r>
            <w:r>
              <w:rPr>
                <w:spacing w:val="-7"/>
                <w:sz w:val="24"/>
              </w:rPr>
              <w:t> </w:t>
            </w:r>
            <w:r>
              <w:rPr>
                <w:sz w:val="24"/>
              </w:rPr>
              <w:t>в</w:t>
            </w:r>
            <w:r>
              <w:rPr>
                <w:spacing w:val="-10"/>
                <w:sz w:val="24"/>
              </w:rPr>
              <w:t> </w:t>
            </w:r>
            <w:r>
              <w:rPr>
                <w:sz w:val="24"/>
              </w:rPr>
              <w:t>комплекте:</w:t>
            </w:r>
            <w:r>
              <w:rPr>
                <w:spacing w:val="-12"/>
                <w:sz w:val="24"/>
              </w:rPr>
              <w:t> </w:t>
            </w:r>
            <w:r>
              <w:rPr>
                <w:sz w:val="24"/>
              </w:rPr>
              <w:t>Руководство</w:t>
            </w:r>
            <w:r>
              <w:rPr>
                <w:spacing w:val="-7"/>
                <w:sz w:val="24"/>
              </w:rPr>
              <w:t> </w:t>
            </w:r>
            <w:r>
              <w:rPr>
                <w:sz w:val="24"/>
              </w:rPr>
              <w:t>по</w:t>
            </w:r>
            <w:r>
              <w:rPr>
                <w:spacing w:val="-7"/>
                <w:sz w:val="24"/>
              </w:rPr>
              <w:t> </w:t>
            </w:r>
            <w:r>
              <w:rPr>
                <w:sz w:val="24"/>
              </w:rPr>
              <w:t>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pPr>
              <w:pStyle w:val="TableParagraph"/>
              <w:ind w:left="105" w:right="1210"/>
              <w:rPr>
                <w:sz w:val="24"/>
              </w:rPr>
            </w:pPr>
            <w:r>
              <w:rPr>
                <w:sz w:val="24"/>
              </w:rPr>
              <w:t>Дополнительные материалы в комплекте: Упаковка Дополнительные</w:t>
            </w:r>
            <w:r>
              <w:rPr>
                <w:spacing w:val="-10"/>
                <w:sz w:val="24"/>
              </w:rPr>
              <w:t> </w:t>
            </w:r>
            <w:r>
              <w:rPr>
                <w:sz w:val="24"/>
              </w:rPr>
              <w:t>материалы</w:t>
            </w:r>
            <w:r>
              <w:rPr>
                <w:spacing w:val="-9"/>
                <w:sz w:val="24"/>
              </w:rPr>
              <w:t> </w:t>
            </w:r>
            <w:r>
              <w:rPr>
                <w:sz w:val="24"/>
              </w:rPr>
              <w:t>в</w:t>
            </w:r>
            <w:r>
              <w:rPr>
                <w:spacing w:val="-12"/>
                <w:sz w:val="24"/>
              </w:rPr>
              <w:t> </w:t>
            </w:r>
            <w:r>
              <w:rPr>
                <w:sz w:val="24"/>
              </w:rPr>
              <w:t>комплекте:</w:t>
            </w:r>
            <w:r>
              <w:rPr>
                <w:spacing w:val="-10"/>
                <w:sz w:val="24"/>
              </w:rPr>
              <w:t> </w:t>
            </w:r>
            <w:r>
              <w:rPr>
                <w:sz w:val="24"/>
              </w:rPr>
              <w:t>Видеоролики Наличие русскоязычного сайта поддержки: да</w:t>
            </w:r>
          </w:p>
          <w:p>
            <w:pPr>
              <w:pStyle w:val="TableParagraph"/>
              <w:spacing w:before="2"/>
              <w:ind w:left="105" w:right="98"/>
              <w:rPr>
                <w:i/>
                <w:sz w:val="24"/>
              </w:rPr>
            </w:pPr>
            <w:r>
              <w:rPr>
                <w:i/>
                <w:sz w:val="24"/>
              </w:rPr>
              <w:t>При</w:t>
            </w:r>
            <w:r>
              <w:rPr>
                <w:i/>
                <w:spacing w:val="80"/>
                <w:sz w:val="24"/>
              </w:rPr>
              <w:t> </w:t>
            </w:r>
            <w:r>
              <w:rPr>
                <w:i/>
                <w:sz w:val="24"/>
              </w:rPr>
              <w:t>подготовке</w:t>
            </w:r>
            <w:r>
              <w:rPr>
                <w:i/>
                <w:spacing w:val="80"/>
                <w:sz w:val="24"/>
              </w:rPr>
              <w:t> </w:t>
            </w:r>
            <w:r>
              <w:rPr>
                <w:i/>
                <w:sz w:val="24"/>
              </w:rPr>
              <w:t>документации</w:t>
            </w:r>
            <w:r>
              <w:rPr>
                <w:i/>
                <w:spacing w:val="80"/>
                <w:sz w:val="24"/>
              </w:rPr>
              <w:t> </w:t>
            </w:r>
            <w:r>
              <w:rPr>
                <w:i/>
                <w:sz w:val="24"/>
              </w:rPr>
              <w:t>также</w:t>
            </w:r>
            <w:r>
              <w:rPr>
                <w:i/>
                <w:spacing w:val="80"/>
                <w:sz w:val="24"/>
              </w:rPr>
              <w:t> </w:t>
            </w:r>
            <w:r>
              <w:rPr>
                <w:i/>
                <w:sz w:val="24"/>
              </w:rPr>
              <w:t>предлагается</w:t>
            </w:r>
            <w:r>
              <w:rPr>
                <w:i/>
                <w:spacing w:val="80"/>
                <w:sz w:val="24"/>
              </w:rPr>
              <w:t> </w:t>
            </w:r>
            <w:r>
              <w:rPr>
                <w:i/>
                <w:sz w:val="24"/>
              </w:rPr>
              <w:t>рассмотреть</w:t>
            </w:r>
            <w:r>
              <w:rPr>
                <w:i/>
                <w:sz w:val="24"/>
              </w:rPr>
              <w:t> необязательные</w:t>
            </w:r>
            <w:r>
              <w:rPr>
                <w:i/>
                <w:spacing w:val="54"/>
                <w:w w:val="150"/>
                <w:sz w:val="24"/>
              </w:rPr>
              <w:t> </w:t>
            </w:r>
            <w:r>
              <w:rPr>
                <w:i/>
                <w:sz w:val="24"/>
              </w:rPr>
              <w:t>характеристики,</w:t>
            </w:r>
            <w:r>
              <w:rPr>
                <w:i/>
                <w:spacing w:val="60"/>
                <w:w w:val="150"/>
                <w:sz w:val="24"/>
              </w:rPr>
              <w:t> </w:t>
            </w:r>
            <w:r>
              <w:rPr>
                <w:i/>
                <w:sz w:val="24"/>
              </w:rPr>
              <w:t>установленные</w:t>
            </w:r>
            <w:r>
              <w:rPr>
                <w:i/>
                <w:spacing w:val="52"/>
                <w:w w:val="150"/>
                <w:sz w:val="24"/>
              </w:rPr>
              <w:t> </w:t>
            </w:r>
            <w:r>
              <w:rPr>
                <w:i/>
                <w:sz w:val="24"/>
              </w:rPr>
              <w:t>в</w:t>
            </w:r>
            <w:r>
              <w:rPr>
                <w:i/>
                <w:spacing w:val="54"/>
                <w:w w:val="150"/>
                <w:sz w:val="24"/>
              </w:rPr>
              <w:t> </w:t>
            </w:r>
            <w:r>
              <w:rPr>
                <w:i/>
                <w:sz w:val="24"/>
              </w:rPr>
              <w:t>КТРУ,</w:t>
            </w:r>
            <w:r>
              <w:rPr>
                <w:i/>
                <w:spacing w:val="55"/>
                <w:w w:val="150"/>
                <w:sz w:val="24"/>
              </w:rPr>
              <w:t> </w:t>
            </w:r>
            <w:r>
              <w:rPr>
                <w:i/>
                <w:spacing w:val="-2"/>
                <w:sz w:val="24"/>
              </w:rPr>
              <w:t>например,</w:t>
            </w:r>
          </w:p>
          <w:p>
            <w:pPr>
              <w:pStyle w:val="TableParagraph"/>
              <w:spacing w:line="257" w:lineRule="exact"/>
              <w:ind w:left="105"/>
              <w:rPr>
                <w:i/>
                <w:sz w:val="24"/>
              </w:rPr>
            </w:pPr>
            <w:r>
              <w:rPr>
                <w:i/>
                <w:sz w:val="24"/>
              </w:rPr>
              <w:t>соответствующие</w:t>
            </w:r>
            <w:r>
              <w:rPr>
                <w:i/>
                <w:spacing w:val="-7"/>
                <w:sz w:val="24"/>
              </w:rPr>
              <w:t> </w:t>
            </w:r>
            <w:r>
              <w:rPr>
                <w:i/>
                <w:sz w:val="24"/>
              </w:rPr>
              <w:t>диапазоны</w:t>
            </w:r>
            <w:r>
              <w:rPr>
                <w:i/>
                <w:spacing w:val="-6"/>
                <w:sz w:val="24"/>
              </w:rPr>
              <w:t> </w:t>
            </w:r>
            <w:r>
              <w:rPr>
                <w:i/>
                <w:spacing w:val="-2"/>
                <w:sz w:val="24"/>
              </w:rPr>
              <w:t>датчиков.</w:t>
            </w:r>
          </w:p>
        </w:tc>
        <w:tc>
          <w:tcPr>
            <w:tcW w:w="2411" w:type="dxa"/>
          </w:tcPr>
          <w:p>
            <w:pPr>
              <w:pStyle w:val="TableParagraph"/>
              <w:rPr>
                <w:sz w:val="22"/>
              </w:rPr>
            </w:pPr>
          </w:p>
        </w:tc>
        <w:tc>
          <w:tcPr>
            <w:tcW w:w="2271" w:type="dxa"/>
          </w:tcPr>
          <w:p>
            <w:pPr>
              <w:pStyle w:val="TableParagraph"/>
              <w:rPr>
                <w:sz w:val="22"/>
              </w:rPr>
            </w:pPr>
          </w:p>
        </w:tc>
      </w:tr>
      <w:tr>
        <w:trPr>
          <w:trHeight w:val="3869" w:hRule="atLeast"/>
        </w:trPr>
        <w:tc>
          <w:tcPr>
            <w:tcW w:w="5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6"/>
              <w:rPr>
                <w:sz w:val="24"/>
              </w:rPr>
            </w:pPr>
          </w:p>
          <w:p>
            <w:pPr>
              <w:pStyle w:val="TableParagraph"/>
              <w:spacing w:before="1"/>
              <w:ind w:left="110"/>
              <w:rPr>
                <w:sz w:val="24"/>
              </w:rPr>
            </w:pPr>
            <w:r>
              <w:rPr>
                <w:spacing w:val="-5"/>
                <w:sz w:val="24"/>
              </w:rPr>
              <w:t>2.</w:t>
            </w:r>
          </w:p>
        </w:tc>
        <w:tc>
          <w:tcPr>
            <w:tcW w:w="269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3"/>
              <w:rPr>
                <w:sz w:val="24"/>
              </w:rPr>
            </w:pPr>
          </w:p>
          <w:p>
            <w:pPr>
              <w:pStyle w:val="TableParagraph"/>
              <w:spacing w:line="242" w:lineRule="auto"/>
              <w:ind w:left="106"/>
              <w:rPr>
                <w:sz w:val="24"/>
              </w:rPr>
            </w:pPr>
            <w:r>
              <w:rPr>
                <w:sz w:val="24"/>
              </w:rPr>
              <w:t>Цифровая лаборатория по</w:t>
            </w:r>
            <w:r>
              <w:rPr>
                <w:spacing w:val="-15"/>
                <w:sz w:val="24"/>
              </w:rPr>
              <w:t> </w:t>
            </w:r>
            <w:r>
              <w:rPr>
                <w:sz w:val="24"/>
              </w:rPr>
              <w:t>химии</w:t>
            </w:r>
            <w:r>
              <w:rPr>
                <w:spacing w:val="-15"/>
                <w:sz w:val="24"/>
              </w:rPr>
              <w:t> </w:t>
            </w:r>
            <w:r>
              <w:rPr>
                <w:sz w:val="24"/>
              </w:rPr>
              <w:t>(ученическая)</w:t>
            </w:r>
          </w:p>
        </w:tc>
        <w:tc>
          <w:tcPr>
            <w:tcW w:w="7797" w:type="dxa"/>
          </w:tcPr>
          <w:p>
            <w:pPr>
              <w:pStyle w:val="TableParagraph"/>
              <w:tabs>
                <w:tab w:pos="930" w:val="left" w:leader="none"/>
                <w:tab w:pos="1496" w:val="left" w:leader="none"/>
                <w:tab w:pos="2302" w:val="left" w:leader="none"/>
                <w:tab w:pos="3305" w:val="left" w:leader="none"/>
                <w:tab w:pos="4835" w:val="left" w:leader="none"/>
                <w:tab w:pos="6365" w:val="left" w:leader="none"/>
              </w:tabs>
              <w:spacing w:line="237" w:lineRule="auto" w:before="3"/>
              <w:ind w:left="105" w:right="95"/>
              <w:rPr>
                <w:sz w:val="24"/>
              </w:rPr>
            </w:pPr>
            <w:r>
              <w:rPr>
                <w:sz w:val="24"/>
              </w:rPr>
              <w:t>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pPr>
              <w:pStyle w:val="TableParagraph"/>
              <w:spacing w:line="275" w:lineRule="exact" w:before="4"/>
              <w:ind w:left="105"/>
              <w:rPr>
                <w:sz w:val="24"/>
              </w:rPr>
            </w:pPr>
            <w:r>
              <w:rPr>
                <w:spacing w:val="-2"/>
                <w:sz w:val="24"/>
              </w:rPr>
              <w:t>26.51.43.119.</w:t>
            </w:r>
          </w:p>
          <w:p>
            <w:pPr>
              <w:pStyle w:val="TableParagraph"/>
              <w:spacing w:line="274" w:lineRule="exact"/>
              <w:ind w:left="105"/>
              <w:rPr>
                <w:sz w:val="24"/>
              </w:rPr>
            </w:pPr>
            <w:r>
              <w:rPr>
                <w:sz w:val="24"/>
              </w:rPr>
              <w:t>Предметная</w:t>
            </w:r>
            <w:r>
              <w:rPr>
                <w:spacing w:val="-4"/>
                <w:sz w:val="24"/>
              </w:rPr>
              <w:t> </w:t>
            </w:r>
            <w:r>
              <w:rPr>
                <w:sz w:val="24"/>
              </w:rPr>
              <w:t>область:</w:t>
            </w:r>
            <w:r>
              <w:rPr>
                <w:spacing w:val="-1"/>
                <w:sz w:val="24"/>
              </w:rPr>
              <w:t> </w:t>
            </w:r>
            <w:r>
              <w:rPr>
                <w:spacing w:val="-4"/>
                <w:sz w:val="24"/>
              </w:rPr>
              <w:t>Химия</w:t>
            </w:r>
          </w:p>
          <w:p>
            <w:pPr>
              <w:pStyle w:val="TableParagraph"/>
              <w:spacing w:line="242" w:lineRule="auto"/>
              <w:ind w:left="105" w:right="4128"/>
              <w:rPr>
                <w:sz w:val="24"/>
              </w:rPr>
            </w:pPr>
            <w:r>
              <w:rPr>
                <w:sz w:val="24"/>
              </w:rPr>
              <w:t>Тип</w:t>
            </w:r>
            <w:r>
              <w:rPr>
                <w:spacing w:val="-15"/>
                <w:sz w:val="24"/>
              </w:rPr>
              <w:t> </w:t>
            </w:r>
            <w:r>
              <w:rPr>
                <w:sz w:val="24"/>
              </w:rPr>
              <w:t>пользователя:</w:t>
            </w:r>
            <w:r>
              <w:rPr>
                <w:spacing w:val="-15"/>
                <w:sz w:val="24"/>
              </w:rPr>
              <w:t> </w:t>
            </w:r>
            <w:r>
              <w:rPr>
                <w:sz w:val="24"/>
              </w:rPr>
              <w:t>Обучающийся Предполагаемые типы датчиков:</w:t>
            </w:r>
          </w:p>
          <w:p>
            <w:pPr>
              <w:pStyle w:val="TableParagraph"/>
              <w:spacing w:line="242" w:lineRule="auto"/>
              <w:ind w:left="105" w:right="4731"/>
              <w:rPr>
                <w:sz w:val="24"/>
              </w:rPr>
            </w:pPr>
            <w:r>
              <w:rPr>
                <w:sz w:val="24"/>
              </w:rPr>
              <w:t>Беспроводной</w:t>
            </w:r>
            <w:r>
              <w:rPr>
                <w:spacing w:val="-15"/>
                <w:sz w:val="24"/>
              </w:rPr>
              <w:t> </w:t>
            </w:r>
            <w:r>
              <w:rPr>
                <w:sz w:val="24"/>
              </w:rPr>
              <w:t>мультидатчик Датчик уровня pH</w:t>
            </w:r>
          </w:p>
          <w:p>
            <w:pPr>
              <w:pStyle w:val="TableParagraph"/>
              <w:spacing w:line="271" w:lineRule="exact"/>
              <w:ind w:left="105"/>
              <w:rPr>
                <w:sz w:val="24"/>
              </w:rPr>
            </w:pPr>
            <w:r>
              <w:rPr>
                <w:sz w:val="24"/>
              </w:rPr>
              <w:t>Датчик</w:t>
            </w:r>
            <w:r>
              <w:rPr>
                <w:spacing w:val="-6"/>
                <w:sz w:val="24"/>
              </w:rPr>
              <w:t> </w:t>
            </w:r>
            <w:r>
              <w:rPr>
                <w:sz w:val="24"/>
              </w:rPr>
              <w:t>электрической</w:t>
            </w:r>
            <w:r>
              <w:rPr>
                <w:spacing w:val="-3"/>
                <w:sz w:val="24"/>
              </w:rPr>
              <w:t> </w:t>
            </w:r>
            <w:r>
              <w:rPr>
                <w:spacing w:val="-2"/>
                <w:sz w:val="24"/>
              </w:rPr>
              <w:t>проводимости</w:t>
            </w:r>
          </w:p>
          <w:p>
            <w:pPr>
              <w:pStyle w:val="TableParagraph"/>
              <w:spacing w:line="237" w:lineRule="auto"/>
              <w:ind w:left="105" w:right="2912"/>
              <w:rPr>
                <w:sz w:val="24"/>
              </w:rPr>
            </w:pPr>
            <w:r>
              <w:rPr>
                <w:sz w:val="24"/>
              </w:rPr>
              <w:t>Датчик температуры исследуемой среды Иные</w:t>
            </w:r>
            <w:r>
              <w:rPr>
                <w:spacing w:val="-10"/>
                <w:sz w:val="24"/>
              </w:rPr>
              <w:t> </w:t>
            </w:r>
            <w:r>
              <w:rPr>
                <w:sz w:val="24"/>
              </w:rPr>
              <w:t>типы</w:t>
            </w:r>
            <w:r>
              <w:rPr>
                <w:spacing w:val="-9"/>
                <w:sz w:val="24"/>
              </w:rPr>
              <w:t> </w:t>
            </w:r>
            <w:r>
              <w:rPr>
                <w:sz w:val="24"/>
              </w:rPr>
              <w:t>датчиков,</w:t>
            </w:r>
            <w:r>
              <w:rPr>
                <w:spacing w:val="-8"/>
                <w:sz w:val="24"/>
              </w:rPr>
              <w:t> </w:t>
            </w:r>
            <w:r>
              <w:rPr>
                <w:sz w:val="24"/>
              </w:rPr>
              <w:t>предусмотренные</w:t>
            </w:r>
            <w:r>
              <w:rPr>
                <w:spacing w:val="-10"/>
                <w:sz w:val="24"/>
              </w:rPr>
              <w:t> </w:t>
            </w:r>
            <w:r>
              <w:rPr>
                <w:sz w:val="24"/>
              </w:rPr>
              <w:t>КТРУ</w:t>
            </w:r>
          </w:p>
          <w:p>
            <w:pPr>
              <w:pStyle w:val="TableParagraph"/>
              <w:spacing w:line="237" w:lineRule="auto" w:before="4"/>
              <w:ind w:left="105" w:right="98"/>
              <w:rPr>
                <w:sz w:val="24"/>
              </w:rPr>
            </w:pPr>
            <w:r>
              <w:rPr>
                <w:sz w:val="24"/>
              </w:rPr>
              <w:t>Дополнительные материалы в комплекте: Кабель USB соединительный Дополнительные</w:t>
            </w:r>
            <w:r>
              <w:rPr>
                <w:spacing w:val="-7"/>
                <w:sz w:val="24"/>
              </w:rPr>
              <w:t> </w:t>
            </w:r>
            <w:r>
              <w:rPr>
                <w:sz w:val="24"/>
              </w:rPr>
              <w:t>материалы</w:t>
            </w:r>
            <w:r>
              <w:rPr>
                <w:spacing w:val="-5"/>
                <w:sz w:val="24"/>
              </w:rPr>
              <w:t> </w:t>
            </w:r>
            <w:r>
              <w:rPr>
                <w:sz w:val="24"/>
              </w:rPr>
              <w:t>в</w:t>
            </w:r>
            <w:r>
              <w:rPr>
                <w:spacing w:val="-9"/>
                <w:sz w:val="24"/>
              </w:rPr>
              <w:t> </w:t>
            </w:r>
            <w:r>
              <w:rPr>
                <w:sz w:val="24"/>
              </w:rPr>
              <w:t>комплекте:</w:t>
            </w:r>
            <w:r>
              <w:rPr>
                <w:spacing w:val="-6"/>
                <w:sz w:val="24"/>
              </w:rPr>
              <w:t> </w:t>
            </w:r>
            <w:r>
              <w:rPr>
                <w:sz w:val="24"/>
              </w:rPr>
              <w:t>Зарядное</w:t>
            </w:r>
            <w:r>
              <w:rPr>
                <w:spacing w:val="-7"/>
                <w:sz w:val="24"/>
              </w:rPr>
              <w:t> </w:t>
            </w:r>
            <w:r>
              <w:rPr>
                <w:sz w:val="24"/>
              </w:rPr>
              <w:t>устройство</w:t>
            </w:r>
            <w:r>
              <w:rPr>
                <w:spacing w:val="-3"/>
                <w:sz w:val="24"/>
              </w:rPr>
              <w:t> </w:t>
            </w:r>
            <w:r>
              <w:rPr>
                <w:sz w:val="24"/>
              </w:rPr>
              <w:t>с</w:t>
            </w:r>
            <w:r>
              <w:rPr>
                <w:spacing w:val="-12"/>
                <w:sz w:val="24"/>
              </w:rPr>
              <w:t> </w:t>
            </w:r>
            <w:r>
              <w:rPr>
                <w:sz w:val="24"/>
              </w:rPr>
              <w:t>кабелем</w:t>
            </w:r>
          </w:p>
          <w:p>
            <w:pPr>
              <w:pStyle w:val="TableParagraph"/>
              <w:spacing w:line="261" w:lineRule="exact" w:before="4"/>
              <w:ind w:left="105"/>
              <w:rPr>
                <w:sz w:val="24"/>
              </w:rPr>
            </w:pPr>
            <w:r>
              <w:rPr>
                <w:spacing w:val="-2"/>
                <w:sz w:val="24"/>
              </w:rPr>
              <w:t>miniUSB</w:t>
            </w:r>
          </w:p>
        </w:tc>
        <w:tc>
          <w:tcPr>
            <w:tcW w:w="241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6"/>
              <w:rPr>
                <w:sz w:val="24"/>
              </w:rPr>
            </w:pPr>
          </w:p>
          <w:p>
            <w:pPr>
              <w:pStyle w:val="TableParagraph"/>
              <w:spacing w:before="1"/>
              <w:ind w:left="17" w:right="7"/>
              <w:jc w:val="center"/>
              <w:rPr>
                <w:sz w:val="24"/>
              </w:rPr>
            </w:pPr>
            <w:r>
              <w:rPr>
                <w:sz w:val="24"/>
              </w:rPr>
              <w:t>≈3</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6"/>
              <w:rPr>
                <w:sz w:val="24"/>
              </w:rPr>
            </w:pPr>
          </w:p>
          <w:p>
            <w:pPr>
              <w:pStyle w:val="TableParagraph"/>
              <w:spacing w:before="1"/>
              <w:ind w:left="14"/>
              <w:jc w:val="center"/>
              <w:rPr>
                <w:sz w:val="24"/>
              </w:rPr>
            </w:pPr>
            <w:r>
              <w:rPr>
                <w:sz w:val="24"/>
              </w:rPr>
              <w:t>≈2</w:t>
            </w:r>
            <w:r>
              <w:rPr>
                <w:spacing w:val="-1"/>
                <w:sz w:val="24"/>
              </w:rPr>
              <w:t> </w:t>
            </w:r>
            <w:r>
              <w:rPr>
                <w:spacing w:val="-5"/>
                <w:sz w:val="24"/>
              </w:rPr>
              <w:t>шт.</w:t>
            </w:r>
          </w:p>
        </w:tc>
      </w:tr>
    </w:tbl>
    <w:p>
      <w:pPr>
        <w:spacing w:after="0"/>
        <w:jc w:val="center"/>
        <w:rPr>
          <w:sz w:val="24"/>
        </w:rPr>
        <w:sectPr>
          <w:headerReference w:type="default" r:id="rId15"/>
          <w:pgSz w:w="16840" w:h="11900" w:orient="landscape"/>
          <w:pgMar w:header="727" w:footer="0" w:top="1180" w:bottom="280" w:left="60" w:right="600"/>
          <w:pgNumType w:start="30"/>
        </w:sectPr>
      </w:pPr>
    </w:p>
    <w:p>
      <w:pPr>
        <w:pStyle w:val="BodyText"/>
        <w:spacing w:before="9"/>
        <w:ind w:left="0"/>
        <w:jc w:val="left"/>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sz w:val="20"/>
              </w:rPr>
            </w:pPr>
          </w:p>
          <w:p>
            <w:pPr>
              <w:pStyle w:val="TableParagraph"/>
              <w:spacing w:before="145"/>
              <w:rPr>
                <w:sz w:val="20"/>
              </w:rPr>
            </w:pPr>
          </w:p>
          <w:p>
            <w:pPr>
              <w:pStyle w:val="TableParagraph"/>
              <w:ind w:left="187"/>
              <w:rPr>
                <w:sz w:val="20"/>
              </w:rPr>
            </w:pPr>
            <w:r>
              <w:rPr>
                <w:spacing w:val="-10"/>
                <w:sz w:val="20"/>
              </w:rPr>
              <w:t>№</w:t>
            </w:r>
          </w:p>
        </w:tc>
        <w:tc>
          <w:tcPr>
            <w:tcW w:w="2694" w:type="dxa"/>
          </w:tcPr>
          <w:p>
            <w:pPr>
              <w:pStyle w:val="TableParagraph"/>
              <w:rPr>
                <w:sz w:val="20"/>
              </w:rPr>
            </w:pPr>
          </w:p>
          <w:p>
            <w:pPr>
              <w:pStyle w:val="TableParagraph"/>
              <w:spacing w:before="30"/>
              <w:rPr>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sz w:val="20"/>
              </w:rPr>
            </w:pPr>
          </w:p>
          <w:p>
            <w:pPr>
              <w:pStyle w:val="TableParagraph"/>
              <w:spacing w:before="145"/>
              <w:rPr>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3313" w:hRule="atLeast"/>
        </w:trPr>
        <w:tc>
          <w:tcPr>
            <w:tcW w:w="571" w:type="dxa"/>
          </w:tcPr>
          <w:p>
            <w:pPr>
              <w:pStyle w:val="TableParagraph"/>
              <w:rPr>
                <w:sz w:val="22"/>
              </w:rPr>
            </w:pPr>
          </w:p>
        </w:tc>
        <w:tc>
          <w:tcPr>
            <w:tcW w:w="2694" w:type="dxa"/>
          </w:tcPr>
          <w:p>
            <w:pPr>
              <w:pStyle w:val="TableParagraph"/>
              <w:rPr>
                <w:sz w:val="22"/>
              </w:rPr>
            </w:pPr>
          </w:p>
        </w:tc>
        <w:tc>
          <w:tcPr>
            <w:tcW w:w="7797" w:type="dxa"/>
          </w:tcPr>
          <w:p>
            <w:pPr>
              <w:pStyle w:val="TableParagraph"/>
              <w:spacing w:line="272" w:lineRule="exact"/>
              <w:ind w:left="105"/>
              <w:rPr>
                <w:sz w:val="24"/>
              </w:rPr>
            </w:pPr>
            <w:r>
              <w:rPr>
                <w:sz w:val="24"/>
              </w:rPr>
              <w:t>Дополнительные</w:t>
            </w:r>
            <w:r>
              <w:rPr>
                <w:spacing w:val="-4"/>
                <w:sz w:val="24"/>
              </w:rPr>
              <w:t> </w:t>
            </w:r>
            <w:r>
              <w:rPr>
                <w:sz w:val="24"/>
              </w:rPr>
              <w:t>материалы</w:t>
            </w:r>
            <w:r>
              <w:rPr>
                <w:spacing w:val="-1"/>
                <w:sz w:val="24"/>
              </w:rPr>
              <w:t> </w:t>
            </w:r>
            <w:r>
              <w:rPr>
                <w:sz w:val="24"/>
              </w:rPr>
              <w:t>в</w:t>
            </w:r>
            <w:r>
              <w:rPr>
                <w:spacing w:val="-2"/>
                <w:sz w:val="24"/>
              </w:rPr>
              <w:t> </w:t>
            </w:r>
            <w:r>
              <w:rPr>
                <w:sz w:val="24"/>
              </w:rPr>
              <w:t>комплекте:</w:t>
            </w:r>
            <w:r>
              <w:rPr>
                <w:spacing w:val="-2"/>
                <w:sz w:val="24"/>
              </w:rPr>
              <w:t> </w:t>
            </w:r>
            <w:r>
              <w:rPr>
                <w:sz w:val="24"/>
              </w:rPr>
              <w:t>USB</w:t>
            </w:r>
            <w:r>
              <w:rPr>
                <w:spacing w:val="-9"/>
                <w:sz w:val="24"/>
              </w:rPr>
              <w:t> </w:t>
            </w:r>
            <w:r>
              <w:rPr>
                <w:sz w:val="24"/>
              </w:rPr>
              <w:t>Адаптер</w:t>
            </w:r>
            <w:r>
              <w:rPr>
                <w:spacing w:val="-3"/>
                <w:sz w:val="24"/>
              </w:rPr>
              <w:t> </w:t>
            </w:r>
            <w:r>
              <w:rPr>
                <w:sz w:val="24"/>
              </w:rPr>
              <w:t>Bluetooth</w:t>
            </w:r>
            <w:r>
              <w:rPr>
                <w:spacing w:val="-7"/>
                <w:sz w:val="24"/>
              </w:rPr>
              <w:t> </w:t>
            </w:r>
            <w:r>
              <w:rPr>
                <w:spacing w:val="-5"/>
                <w:sz w:val="24"/>
              </w:rPr>
              <w:t>4.1</w:t>
            </w:r>
          </w:p>
          <w:p>
            <w:pPr>
              <w:pStyle w:val="TableParagraph"/>
              <w:spacing w:line="275" w:lineRule="exact"/>
              <w:ind w:left="105"/>
              <w:rPr>
                <w:sz w:val="24"/>
              </w:rPr>
            </w:pPr>
            <w:r>
              <w:rPr>
                <w:sz w:val="24"/>
              </w:rPr>
              <w:t>Low </w:t>
            </w:r>
            <w:r>
              <w:rPr>
                <w:spacing w:val="-2"/>
                <w:sz w:val="24"/>
              </w:rPr>
              <w:t>Energy</w:t>
            </w:r>
          </w:p>
          <w:p>
            <w:pPr>
              <w:pStyle w:val="TableParagraph"/>
              <w:spacing w:before="2"/>
              <w:ind w:left="105" w:right="98"/>
              <w:rPr>
                <w:sz w:val="24"/>
              </w:rPr>
            </w:pPr>
            <w:r>
              <w:rPr>
                <w:sz w:val="24"/>
              </w:rPr>
              <w:t>Дополнительные</w:t>
            </w:r>
            <w:r>
              <w:rPr>
                <w:spacing w:val="-1"/>
                <w:sz w:val="24"/>
              </w:rPr>
              <w:t> </w:t>
            </w:r>
            <w:r>
              <w:rPr>
                <w:sz w:val="24"/>
              </w:rPr>
              <w:t>материалы в</w:t>
            </w:r>
            <w:r>
              <w:rPr>
                <w:spacing w:val="-2"/>
                <w:sz w:val="24"/>
              </w:rPr>
              <w:t> </w:t>
            </w:r>
            <w:r>
              <w:rPr>
                <w:sz w:val="24"/>
              </w:rPr>
              <w:t>комплекте:</w:t>
            </w:r>
            <w:r>
              <w:rPr>
                <w:spacing w:val="-4"/>
                <w:sz w:val="24"/>
              </w:rPr>
              <w:t> </w:t>
            </w:r>
            <w:r>
              <w:rPr>
                <w:sz w:val="24"/>
              </w:rPr>
              <w:t>Руководство по эксплуатации Дополнительные</w:t>
            </w:r>
            <w:r>
              <w:rPr>
                <w:spacing w:val="-7"/>
                <w:sz w:val="24"/>
              </w:rPr>
              <w:t> </w:t>
            </w:r>
            <w:r>
              <w:rPr>
                <w:sz w:val="24"/>
              </w:rPr>
              <w:t>материалы</w:t>
            </w:r>
            <w:r>
              <w:rPr>
                <w:spacing w:val="-5"/>
                <w:sz w:val="24"/>
              </w:rPr>
              <w:t> </w:t>
            </w:r>
            <w:r>
              <w:rPr>
                <w:sz w:val="24"/>
              </w:rPr>
              <w:t>в</w:t>
            </w:r>
            <w:r>
              <w:rPr>
                <w:spacing w:val="-8"/>
                <w:sz w:val="24"/>
              </w:rPr>
              <w:t> </w:t>
            </w:r>
            <w:r>
              <w:rPr>
                <w:sz w:val="24"/>
              </w:rPr>
              <w:t>комплекте:</w:t>
            </w:r>
            <w:r>
              <w:rPr>
                <w:spacing w:val="-6"/>
                <w:sz w:val="24"/>
              </w:rPr>
              <w:t> </w:t>
            </w:r>
            <w:r>
              <w:rPr>
                <w:sz w:val="24"/>
              </w:rPr>
              <w:t>Набор</w:t>
            </w:r>
            <w:r>
              <w:rPr>
                <w:spacing w:val="-6"/>
                <w:sz w:val="24"/>
              </w:rPr>
              <w:t> </w:t>
            </w:r>
            <w:r>
              <w:rPr>
                <w:sz w:val="24"/>
              </w:rPr>
              <w:t>лабораторной</w:t>
            </w:r>
            <w:r>
              <w:rPr>
                <w:spacing w:val="-14"/>
                <w:sz w:val="24"/>
              </w:rPr>
              <w:t> </w:t>
            </w:r>
            <w:r>
              <w:rPr>
                <w:sz w:val="24"/>
              </w:rPr>
              <w:t>оснастки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pPr>
              <w:pStyle w:val="TableParagraph"/>
              <w:spacing w:line="242" w:lineRule="auto"/>
              <w:ind w:left="105" w:right="1210"/>
              <w:rPr>
                <w:sz w:val="24"/>
              </w:rPr>
            </w:pPr>
            <w:r>
              <w:rPr>
                <w:sz w:val="24"/>
              </w:rPr>
              <w:t>Наличие русскоязычного сайта поддержки: да Дополнительные</w:t>
            </w:r>
            <w:r>
              <w:rPr>
                <w:spacing w:val="-10"/>
                <w:sz w:val="24"/>
              </w:rPr>
              <w:t> </w:t>
            </w:r>
            <w:r>
              <w:rPr>
                <w:sz w:val="24"/>
              </w:rPr>
              <w:t>материалы</w:t>
            </w:r>
            <w:r>
              <w:rPr>
                <w:spacing w:val="-9"/>
                <w:sz w:val="24"/>
              </w:rPr>
              <w:t> </w:t>
            </w:r>
            <w:r>
              <w:rPr>
                <w:sz w:val="24"/>
              </w:rPr>
              <w:t>в</w:t>
            </w:r>
            <w:r>
              <w:rPr>
                <w:spacing w:val="-12"/>
                <w:sz w:val="24"/>
              </w:rPr>
              <w:t> </w:t>
            </w:r>
            <w:r>
              <w:rPr>
                <w:sz w:val="24"/>
              </w:rPr>
              <w:t>комплекте:</w:t>
            </w:r>
            <w:r>
              <w:rPr>
                <w:spacing w:val="-10"/>
                <w:sz w:val="24"/>
              </w:rPr>
              <w:t> </w:t>
            </w:r>
            <w:r>
              <w:rPr>
                <w:sz w:val="24"/>
              </w:rPr>
              <w:t>Видеоролики</w:t>
            </w:r>
          </w:p>
          <w:p>
            <w:pPr>
              <w:pStyle w:val="TableParagraph"/>
              <w:spacing w:line="271" w:lineRule="exact"/>
              <w:ind w:left="105"/>
              <w:rPr>
                <w:i/>
                <w:sz w:val="24"/>
              </w:rPr>
            </w:pPr>
            <w:r>
              <w:rPr>
                <w:i/>
                <w:sz w:val="24"/>
              </w:rPr>
              <w:t>При</w:t>
            </w:r>
            <w:r>
              <w:rPr>
                <w:i/>
                <w:spacing w:val="-4"/>
                <w:sz w:val="24"/>
              </w:rPr>
              <w:t> </w:t>
            </w:r>
            <w:r>
              <w:rPr>
                <w:i/>
                <w:sz w:val="24"/>
              </w:rPr>
              <w:t>подготовке</w:t>
            </w:r>
            <w:r>
              <w:rPr>
                <w:i/>
                <w:spacing w:val="-3"/>
                <w:sz w:val="24"/>
              </w:rPr>
              <w:t> </w:t>
            </w:r>
            <w:r>
              <w:rPr>
                <w:i/>
                <w:sz w:val="24"/>
              </w:rPr>
              <w:t>документации</w:t>
            </w:r>
            <w:r>
              <w:rPr>
                <w:i/>
                <w:spacing w:val="-2"/>
                <w:sz w:val="24"/>
              </w:rPr>
              <w:t> </w:t>
            </w:r>
            <w:r>
              <w:rPr>
                <w:i/>
                <w:sz w:val="24"/>
              </w:rPr>
              <w:t>также</w:t>
            </w:r>
            <w:r>
              <w:rPr>
                <w:i/>
                <w:spacing w:val="-3"/>
                <w:sz w:val="24"/>
              </w:rPr>
              <w:t> </w:t>
            </w:r>
            <w:r>
              <w:rPr>
                <w:i/>
                <w:sz w:val="24"/>
              </w:rPr>
              <w:t>предлагается</w:t>
            </w:r>
            <w:r>
              <w:rPr>
                <w:i/>
                <w:spacing w:val="-3"/>
                <w:sz w:val="24"/>
              </w:rPr>
              <w:t> </w:t>
            </w:r>
            <w:r>
              <w:rPr>
                <w:i/>
                <w:spacing w:val="-2"/>
                <w:sz w:val="24"/>
              </w:rPr>
              <w:t>рассмотреть</w:t>
            </w:r>
          </w:p>
          <w:p>
            <w:pPr>
              <w:pStyle w:val="TableParagraph"/>
              <w:spacing w:line="274" w:lineRule="exact"/>
              <w:ind w:left="105" w:right="98"/>
              <w:rPr>
                <w:i/>
                <w:sz w:val="24"/>
              </w:rPr>
            </w:pPr>
            <w:r>
              <w:rPr>
                <w:i/>
                <w:sz w:val="24"/>
              </w:rPr>
              <w:t>необязательные</w:t>
            </w:r>
            <w:r>
              <w:rPr>
                <w:i/>
                <w:spacing w:val="-10"/>
                <w:sz w:val="24"/>
              </w:rPr>
              <w:t> </w:t>
            </w:r>
            <w:r>
              <w:rPr>
                <w:i/>
                <w:sz w:val="24"/>
              </w:rPr>
              <w:t>характеристики,</w:t>
            </w:r>
            <w:r>
              <w:rPr>
                <w:i/>
                <w:spacing w:val="-8"/>
                <w:sz w:val="24"/>
              </w:rPr>
              <w:t> </w:t>
            </w:r>
            <w:r>
              <w:rPr>
                <w:i/>
                <w:sz w:val="24"/>
              </w:rPr>
              <w:t>установленные</w:t>
            </w:r>
            <w:r>
              <w:rPr>
                <w:i/>
                <w:spacing w:val="-10"/>
                <w:sz w:val="24"/>
              </w:rPr>
              <w:t> </w:t>
            </w:r>
            <w:r>
              <w:rPr>
                <w:i/>
                <w:sz w:val="24"/>
              </w:rPr>
              <w:t>в</w:t>
            </w:r>
            <w:r>
              <w:rPr>
                <w:i/>
                <w:spacing w:val="-4"/>
                <w:sz w:val="24"/>
              </w:rPr>
              <w:t> </w:t>
            </w:r>
            <w:r>
              <w:rPr>
                <w:i/>
                <w:sz w:val="24"/>
              </w:rPr>
              <w:t>КТРУ,</w:t>
            </w:r>
            <w:r>
              <w:rPr>
                <w:i/>
                <w:spacing w:val="-8"/>
                <w:sz w:val="24"/>
              </w:rPr>
              <w:t> </w:t>
            </w:r>
            <w:r>
              <w:rPr>
                <w:i/>
                <w:sz w:val="24"/>
              </w:rPr>
              <w:t>например,</w:t>
            </w:r>
            <w:r>
              <w:rPr>
                <w:i/>
                <w:sz w:val="24"/>
              </w:rPr>
              <w:t> соответствующие диапазоны датчиков</w:t>
            </w:r>
          </w:p>
        </w:tc>
        <w:tc>
          <w:tcPr>
            <w:tcW w:w="2411" w:type="dxa"/>
          </w:tcPr>
          <w:p>
            <w:pPr>
              <w:pStyle w:val="TableParagraph"/>
              <w:rPr>
                <w:sz w:val="22"/>
              </w:rPr>
            </w:pPr>
          </w:p>
        </w:tc>
        <w:tc>
          <w:tcPr>
            <w:tcW w:w="2271" w:type="dxa"/>
          </w:tcPr>
          <w:p>
            <w:pPr>
              <w:pStyle w:val="TableParagraph"/>
              <w:rPr>
                <w:sz w:val="22"/>
              </w:rPr>
            </w:pPr>
          </w:p>
        </w:tc>
      </w:tr>
      <w:tr>
        <w:trPr>
          <w:trHeight w:val="4695" w:hRule="atLeast"/>
        </w:trPr>
        <w:tc>
          <w:tcPr>
            <w:tcW w:w="5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3"/>
              <w:rPr>
                <w:sz w:val="24"/>
              </w:rPr>
            </w:pPr>
          </w:p>
          <w:p>
            <w:pPr>
              <w:pStyle w:val="TableParagraph"/>
              <w:ind w:left="110"/>
              <w:rPr>
                <w:sz w:val="24"/>
              </w:rPr>
            </w:pPr>
            <w:r>
              <w:rPr>
                <w:spacing w:val="-5"/>
                <w:sz w:val="24"/>
              </w:rPr>
              <w:t>3.</w:t>
            </w:r>
          </w:p>
        </w:tc>
        <w:tc>
          <w:tcPr>
            <w:tcW w:w="269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1"/>
              <w:rPr>
                <w:sz w:val="24"/>
              </w:rPr>
            </w:pPr>
          </w:p>
          <w:p>
            <w:pPr>
              <w:pStyle w:val="TableParagraph"/>
              <w:ind w:left="106" w:right="161"/>
              <w:rPr>
                <w:sz w:val="24"/>
              </w:rPr>
            </w:pPr>
            <w:r>
              <w:rPr>
                <w:sz w:val="24"/>
              </w:rPr>
              <w:t>Цифровая</w:t>
            </w:r>
            <w:r>
              <w:rPr>
                <w:spacing w:val="-15"/>
                <w:sz w:val="24"/>
              </w:rPr>
              <w:t> </w:t>
            </w:r>
            <w:r>
              <w:rPr>
                <w:sz w:val="24"/>
              </w:rPr>
              <w:t>лаборатория по физике </w:t>
            </w:r>
            <w:r>
              <w:rPr>
                <w:spacing w:val="-2"/>
                <w:sz w:val="24"/>
              </w:rPr>
              <w:t>(ученическая)</w:t>
            </w:r>
          </w:p>
        </w:tc>
        <w:tc>
          <w:tcPr>
            <w:tcW w:w="7797" w:type="dxa"/>
          </w:tcPr>
          <w:p>
            <w:pPr>
              <w:pStyle w:val="TableParagraph"/>
              <w:tabs>
                <w:tab w:pos="930" w:val="left" w:leader="none"/>
                <w:tab w:pos="1496" w:val="left" w:leader="none"/>
                <w:tab w:pos="2302" w:val="left" w:leader="none"/>
                <w:tab w:pos="3305" w:val="left" w:leader="none"/>
                <w:tab w:pos="4835" w:val="left" w:leader="none"/>
                <w:tab w:pos="6365" w:val="left" w:leader="none"/>
              </w:tabs>
              <w:spacing w:line="242" w:lineRule="auto"/>
              <w:ind w:left="105" w:right="101"/>
              <w:rPr>
                <w:sz w:val="24"/>
              </w:rPr>
            </w:pPr>
            <w:r>
              <w:rPr>
                <w:sz w:val="24"/>
              </w:rPr>
              <w:t>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pPr>
              <w:pStyle w:val="TableParagraph"/>
              <w:spacing w:line="271" w:lineRule="exact"/>
              <w:ind w:left="105"/>
              <w:rPr>
                <w:sz w:val="24"/>
              </w:rPr>
            </w:pPr>
            <w:r>
              <w:rPr>
                <w:spacing w:val="-2"/>
                <w:sz w:val="24"/>
              </w:rPr>
              <w:t>26.51.43.119.</w:t>
            </w:r>
          </w:p>
          <w:p>
            <w:pPr>
              <w:pStyle w:val="TableParagraph"/>
              <w:ind w:left="105" w:right="4259"/>
              <w:rPr>
                <w:sz w:val="24"/>
              </w:rPr>
            </w:pPr>
            <w:r>
              <w:rPr>
                <w:sz w:val="24"/>
              </w:rPr>
              <w:t>Предметная область: Физика</w:t>
            </w:r>
            <w:r>
              <w:rPr>
                <w:spacing w:val="40"/>
                <w:sz w:val="24"/>
              </w:rPr>
              <w:t> </w:t>
            </w:r>
            <w:r>
              <w:rPr>
                <w:sz w:val="24"/>
              </w:rPr>
              <w:t>Тип</w:t>
            </w:r>
            <w:r>
              <w:rPr>
                <w:spacing w:val="-15"/>
                <w:sz w:val="24"/>
              </w:rPr>
              <w:t> </w:t>
            </w:r>
            <w:r>
              <w:rPr>
                <w:sz w:val="24"/>
              </w:rPr>
              <w:t>пользователя:</w:t>
            </w:r>
            <w:r>
              <w:rPr>
                <w:spacing w:val="-15"/>
                <w:sz w:val="24"/>
              </w:rPr>
              <w:t> </w:t>
            </w:r>
            <w:r>
              <w:rPr>
                <w:sz w:val="24"/>
              </w:rPr>
              <w:t>Обучающийся Предполагаемые типы датчиков:</w:t>
            </w:r>
          </w:p>
          <w:p>
            <w:pPr>
              <w:pStyle w:val="TableParagraph"/>
              <w:spacing w:line="237" w:lineRule="auto"/>
              <w:ind w:left="105" w:right="4128"/>
              <w:rPr>
                <w:sz w:val="24"/>
              </w:rPr>
            </w:pPr>
            <w:r>
              <w:rPr>
                <w:sz w:val="24"/>
              </w:rPr>
              <w:t>Беспроводной мультидатчик Датчик</w:t>
            </w:r>
            <w:r>
              <w:rPr>
                <w:spacing w:val="-15"/>
                <w:sz w:val="24"/>
              </w:rPr>
              <w:t> </w:t>
            </w:r>
            <w:r>
              <w:rPr>
                <w:sz w:val="24"/>
              </w:rPr>
              <w:t>абсолютного</w:t>
            </w:r>
            <w:r>
              <w:rPr>
                <w:spacing w:val="-15"/>
                <w:sz w:val="24"/>
              </w:rPr>
              <w:t> </w:t>
            </w:r>
            <w:r>
              <w:rPr>
                <w:sz w:val="24"/>
              </w:rPr>
              <w:t>давления</w:t>
            </w:r>
          </w:p>
          <w:p>
            <w:pPr>
              <w:pStyle w:val="TableParagraph"/>
              <w:spacing w:line="237" w:lineRule="auto" w:before="5"/>
              <w:ind w:left="105" w:right="3398"/>
              <w:rPr>
                <w:sz w:val="24"/>
              </w:rPr>
            </w:pPr>
            <w:r>
              <w:rPr>
                <w:sz w:val="24"/>
              </w:rPr>
              <w:t>Датчик</w:t>
            </w:r>
            <w:r>
              <w:rPr>
                <w:spacing w:val="-15"/>
                <w:sz w:val="24"/>
              </w:rPr>
              <w:t> </w:t>
            </w:r>
            <w:r>
              <w:rPr>
                <w:sz w:val="24"/>
              </w:rPr>
              <w:t>температуры</w:t>
            </w:r>
            <w:r>
              <w:rPr>
                <w:spacing w:val="-14"/>
                <w:sz w:val="24"/>
              </w:rPr>
              <w:t> </w:t>
            </w:r>
            <w:r>
              <w:rPr>
                <w:sz w:val="24"/>
              </w:rPr>
              <w:t>исследуемой</w:t>
            </w:r>
            <w:r>
              <w:rPr>
                <w:spacing w:val="-13"/>
                <w:sz w:val="24"/>
              </w:rPr>
              <w:t> </w:t>
            </w:r>
            <w:r>
              <w:rPr>
                <w:sz w:val="24"/>
              </w:rPr>
              <w:t>среды Датчик магнитного поля</w:t>
            </w:r>
          </w:p>
          <w:p>
            <w:pPr>
              <w:pStyle w:val="TableParagraph"/>
              <w:spacing w:line="237" w:lineRule="auto" w:before="6"/>
              <w:ind w:left="105" w:right="3398"/>
              <w:rPr>
                <w:sz w:val="24"/>
              </w:rPr>
            </w:pPr>
            <w:r>
              <w:rPr>
                <w:sz w:val="24"/>
              </w:rPr>
              <w:t>Датчик</w:t>
            </w:r>
            <w:r>
              <w:rPr>
                <w:spacing w:val="-15"/>
                <w:sz w:val="24"/>
              </w:rPr>
              <w:t> </w:t>
            </w:r>
            <w:r>
              <w:rPr>
                <w:sz w:val="24"/>
              </w:rPr>
              <w:t>электрического</w:t>
            </w:r>
            <w:r>
              <w:rPr>
                <w:spacing w:val="-15"/>
                <w:sz w:val="24"/>
              </w:rPr>
              <w:t> </w:t>
            </w:r>
            <w:r>
              <w:rPr>
                <w:sz w:val="24"/>
              </w:rPr>
              <w:t>напряжения Датчик силы тока</w:t>
            </w:r>
          </w:p>
          <w:p>
            <w:pPr>
              <w:pStyle w:val="TableParagraph"/>
              <w:spacing w:line="275" w:lineRule="exact" w:before="3"/>
              <w:ind w:left="105"/>
              <w:rPr>
                <w:sz w:val="24"/>
              </w:rPr>
            </w:pPr>
            <w:r>
              <w:rPr>
                <w:sz w:val="24"/>
              </w:rPr>
              <w:t>Датчик</w:t>
            </w:r>
            <w:r>
              <w:rPr>
                <w:spacing w:val="-4"/>
                <w:sz w:val="24"/>
              </w:rPr>
              <w:t> </w:t>
            </w:r>
            <w:r>
              <w:rPr>
                <w:spacing w:val="-2"/>
                <w:sz w:val="24"/>
              </w:rPr>
              <w:t>акселерометр</w:t>
            </w:r>
          </w:p>
          <w:p>
            <w:pPr>
              <w:pStyle w:val="TableParagraph"/>
              <w:spacing w:line="242" w:lineRule="auto"/>
              <w:ind w:left="105" w:right="1210"/>
              <w:rPr>
                <w:sz w:val="24"/>
              </w:rPr>
            </w:pPr>
            <w:r>
              <w:rPr>
                <w:sz w:val="24"/>
              </w:rPr>
              <w:t>Иные типы датчиков, предусмотренные КТРУ Дополнительные</w:t>
            </w:r>
            <w:r>
              <w:rPr>
                <w:spacing w:val="-8"/>
                <w:sz w:val="24"/>
              </w:rPr>
              <w:t> </w:t>
            </w:r>
            <w:r>
              <w:rPr>
                <w:sz w:val="24"/>
              </w:rPr>
              <w:t>материалы</w:t>
            </w:r>
            <w:r>
              <w:rPr>
                <w:spacing w:val="-6"/>
                <w:sz w:val="24"/>
              </w:rPr>
              <w:t> </w:t>
            </w:r>
            <w:r>
              <w:rPr>
                <w:sz w:val="24"/>
              </w:rPr>
              <w:t>в</w:t>
            </w:r>
            <w:r>
              <w:rPr>
                <w:spacing w:val="-10"/>
                <w:sz w:val="24"/>
              </w:rPr>
              <w:t> </w:t>
            </w:r>
            <w:r>
              <w:rPr>
                <w:sz w:val="24"/>
              </w:rPr>
              <w:t>комплекте:</w:t>
            </w:r>
            <w:r>
              <w:rPr>
                <w:spacing w:val="-7"/>
                <w:sz w:val="24"/>
              </w:rPr>
              <w:t> </w:t>
            </w:r>
            <w:r>
              <w:rPr>
                <w:sz w:val="24"/>
              </w:rPr>
              <w:t>USB</w:t>
            </w:r>
            <w:r>
              <w:rPr>
                <w:spacing w:val="-13"/>
                <w:sz w:val="24"/>
              </w:rPr>
              <w:t> </w:t>
            </w:r>
            <w:r>
              <w:rPr>
                <w:sz w:val="24"/>
              </w:rPr>
              <w:t>осциллограф</w:t>
            </w:r>
          </w:p>
          <w:p>
            <w:pPr>
              <w:pStyle w:val="TableParagraph"/>
              <w:spacing w:line="271" w:lineRule="exact"/>
              <w:ind w:left="105"/>
              <w:rPr>
                <w:sz w:val="24"/>
              </w:rPr>
            </w:pPr>
            <w:r>
              <w:rPr>
                <w:sz w:val="24"/>
              </w:rPr>
              <w:t>Дополнительные</w:t>
            </w:r>
            <w:r>
              <w:rPr>
                <w:spacing w:val="-6"/>
                <w:sz w:val="24"/>
              </w:rPr>
              <w:t> </w:t>
            </w:r>
            <w:r>
              <w:rPr>
                <w:sz w:val="24"/>
              </w:rPr>
              <w:t>материалы</w:t>
            </w:r>
            <w:r>
              <w:rPr>
                <w:spacing w:val="-2"/>
                <w:sz w:val="24"/>
              </w:rPr>
              <w:t> </w:t>
            </w:r>
            <w:r>
              <w:rPr>
                <w:sz w:val="24"/>
              </w:rPr>
              <w:t>в</w:t>
            </w:r>
            <w:r>
              <w:rPr>
                <w:spacing w:val="-6"/>
                <w:sz w:val="24"/>
              </w:rPr>
              <w:t> </w:t>
            </w:r>
            <w:r>
              <w:rPr>
                <w:sz w:val="24"/>
              </w:rPr>
              <w:t>комплекте:</w:t>
            </w:r>
            <w:r>
              <w:rPr>
                <w:spacing w:val="-3"/>
                <w:sz w:val="24"/>
              </w:rPr>
              <w:t> </w:t>
            </w:r>
            <w:r>
              <w:rPr>
                <w:sz w:val="24"/>
              </w:rPr>
              <w:t>Кабель</w:t>
            </w:r>
            <w:r>
              <w:rPr>
                <w:spacing w:val="-2"/>
                <w:sz w:val="24"/>
              </w:rPr>
              <w:t> </w:t>
            </w:r>
            <w:r>
              <w:rPr>
                <w:sz w:val="24"/>
              </w:rPr>
              <w:t>USB</w:t>
            </w:r>
            <w:r>
              <w:rPr>
                <w:spacing w:val="-4"/>
                <w:sz w:val="24"/>
              </w:rPr>
              <w:t> </w:t>
            </w:r>
            <w:r>
              <w:rPr>
                <w:spacing w:val="-2"/>
                <w:sz w:val="24"/>
              </w:rPr>
              <w:t>соединительный</w:t>
            </w:r>
          </w:p>
          <w:p>
            <w:pPr>
              <w:pStyle w:val="TableParagraph"/>
              <w:spacing w:line="261" w:lineRule="exact" w:before="1"/>
              <w:ind w:left="105"/>
              <w:rPr>
                <w:sz w:val="24"/>
              </w:rPr>
            </w:pPr>
            <w:r>
              <w:rPr>
                <w:sz w:val="24"/>
              </w:rPr>
              <w:t>Дополнительные</w:t>
            </w:r>
            <w:r>
              <w:rPr>
                <w:spacing w:val="-7"/>
                <w:sz w:val="24"/>
              </w:rPr>
              <w:t> </w:t>
            </w:r>
            <w:r>
              <w:rPr>
                <w:sz w:val="24"/>
              </w:rPr>
              <w:t>материалы</w:t>
            </w:r>
            <w:r>
              <w:rPr>
                <w:spacing w:val="-2"/>
                <w:sz w:val="24"/>
              </w:rPr>
              <w:t> </w:t>
            </w:r>
            <w:r>
              <w:rPr>
                <w:sz w:val="24"/>
              </w:rPr>
              <w:t>в</w:t>
            </w:r>
            <w:r>
              <w:rPr>
                <w:spacing w:val="-7"/>
                <w:sz w:val="24"/>
              </w:rPr>
              <w:t> </w:t>
            </w:r>
            <w:r>
              <w:rPr>
                <w:sz w:val="24"/>
              </w:rPr>
              <w:t>комплекте:</w:t>
            </w:r>
            <w:r>
              <w:rPr>
                <w:spacing w:val="-3"/>
                <w:sz w:val="24"/>
              </w:rPr>
              <w:t> </w:t>
            </w:r>
            <w:r>
              <w:rPr>
                <w:sz w:val="24"/>
              </w:rPr>
              <w:t>Зарядное</w:t>
            </w:r>
            <w:r>
              <w:rPr>
                <w:spacing w:val="-5"/>
                <w:sz w:val="24"/>
              </w:rPr>
              <w:t> </w:t>
            </w:r>
            <w:r>
              <w:rPr>
                <w:sz w:val="24"/>
              </w:rPr>
              <w:t>устройство с</w:t>
            </w:r>
            <w:r>
              <w:rPr>
                <w:spacing w:val="-8"/>
                <w:sz w:val="24"/>
              </w:rPr>
              <w:t> </w:t>
            </w:r>
            <w:r>
              <w:rPr>
                <w:spacing w:val="-2"/>
                <w:sz w:val="24"/>
              </w:rPr>
              <w:t>кабелем</w:t>
            </w:r>
          </w:p>
        </w:tc>
        <w:tc>
          <w:tcPr>
            <w:tcW w:w="241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3"/>
              <w:rPr>
                <w:sz w:val="24"/>
              </w:rPr>
            </w:pPr>
          </w:p>
          <w:p>
            <w:pPr>
              <w:pStyle w:val="TableParagraph"/>
              <w:ind w:left="17" w:right="7"/>
              <w:jc w:val="center"/>
              <w:rPr>
                <w:sz w:val="24"/>
              </w:rPr>
            </w:pPr>
            <w:r>
              <w:rPr>
                <w:sz w:val="24"/>
              </w:rPr>
              <w:t>≈3</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3"/>
              <w:rPr>
                <w:sz w:val="24"/>
              </w:rPr>
            </w:pPr>
          </w:p>
          <w:p>
            <w:pPr>
              <w:pStyle w:val="TableParagraph"/>
              <w:ind w:left="14"/>
              <w:jc w:val="center"/>
              <w:rPr>
                <w:sz w:val="24"/>
              </w:rPr>
            </w:pPr>
            <w:r>
              <w:rPr>
                <w:sz w:val="24"/>
              </w:rPr>
              <w:t>≈2</w:t>
            </w:r>
            <w:r>
              <w:rPr>
                <w:spacing w:val="-1"/>
                <w:sz w:val="24"/>
              </w:rPr>
              <w:t> </w:t>
            </w:r>
            <w:r>
              <w:rPr>
                <w:spacing w:val="-5"/>
                <w:sz w:val="24"/>
              </w:rPr>
              <w:t>шт.</w:t>
            </w:r>
          </w:p>
        </w:tc>
      </w:tr>
    </w:tbl>
    <w:p>
      <w:pPr>
        <w:spacing w:after="0"/>
        <w:jc w:val="center"/>
        <w:rPr>
          <w:sz w:val="24"/>
        </w:rPr>
        <w:sectPr>
          <w:pgSz w:w="16840" w:h="11900" w:orient="landscape"/>
          <w:pgMar w:header="727" w:footer="0" w:top="1180" w:bottom="280" w:left="60" w:right="600"/>
        </w:sectPr>
      </w:pPr>
    </w:p>
    <w:p>
      <w:pPr>
        <w:pStyle w:val="BodyText"/>
        <w:spacing w:before="9"/>
        <w:ind w:left="0"/>
        <w:jc w:val="left"/>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sz w:val="20"/>
              </w:rPr>
            </w:pPr>
          </w:p>
          <w:p>
            <w:pPr>
              <w:pStyle w:val="TableParagraph"/>
              <w:spacing w:before="145"/>
              <w:rPr>
                <w:sz w:val="20"/>
              </w:rPr>
            </w:pPr>
          </w:p>
          <w:p>
            <w:pPr>
              <w:pStyle w:val="TableParagraph"/>
              <w:ind w:left="187"/>
              <w:rPr>
                <w:sz w:val="20"/>
              </w:rPr>
            </w:pPr>
            <w:r>
              <w:rPr>
                <w:spacing w:val="-10"/>
                <w:sz w:val="20"/>
              </w:rPr>
              <w:t>№</w:t>
            </w:r>
          </w:p>
        </w:tc>
        <w:tc>
          <w:tcPr>
            <w:tcW w:w="2694" w:type="dxa"/>
          </w:tcPr>
          <w:p>
            <w:pPr>
              <w:pStyle w:val="TableParagraph"/>
              <w:rPr>
                <w:sz w:val="20"/>
              </w:rPr>
            </w:pPr>
          </w:p>
          <w:p>
            <w:pPr>
              <w:pStyle w:val="TableParagraph"/>
              <w:spacing w:before="30"/>
              <w:rPr>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sz w:val="20"/>
              </w:rPr>
            </w:pPr>
          </w:p>
          <w:p>
            <w:pPr>
              <w:pStyle w:val="TableParagraph"/>
              <w:spacing w:before="145"/>
              <w:rPr>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3865" w:hRule="atLeast"/>
        </w:trPr>
        <w:tc>
          <w:tcPr>
            <w:tcW w:w="571" w:type="dxa"/>
          </w:tcPr>
          <w:p>
            <w:pPr>
              <w:pStyle w:val="TableParagraph"/>
              <w:rPr>
                <w:sz w:val="22"/>
              </w:rPr>
            </w:pPr>
          </w:p>
        </w:tc>
        <w:tc>
          <w:tcPr>
            <w:tcW w:w="2694" w:type="dxa"/>
          </w:tcPr>
          <w:p>
            <w:pPr>
              <w:pStyle w:val="TableParagraph"/>
              <w:rPr>
                <w:sz w:val="22"/>
              </w:rPr>
            </w:pPr>
          </w:p>
        </w:tc>
        <w:tc>
          <w:tcPr>
            <w:tcW w:w="7797" w:type="dxa"/>
          </w:tcPr>
          <w:p>
            <w:pPr>
              <w:pStyle w:val="TableParagraph"/>
              <w:spacing w:line="272" w:lineRule="exact"/>
              <w:ind w:left="105"/>
              <w:rPr>
                <w:sz w:val="24"/>
              </w:rPr>
            </w:pPr>
            <w:r>
              <w:rPr>
                <w:spacing w:val="-2"/>
                <w:sz w:val="24"/>
              </w:rPr>
              <w:t>miniUSB</w:t>
            </w:r>
          </w:p>
          <w:p>
            <w:pPr>
              <w:pStyle w:val="TableParagraph"/>
              <w:spacing w:line="275" w:lineRule="exact"/>
              <w:ind w:left="105"/>
              <w:rPr>
                <w:sz w:val="24"/>
              </w:rPr>
            </w:pPr>
            <w:r>
              <w:rPr>
                <w:sz w:val="24"/>
              </w:rPr>
              <w:t>Дополнительные</w:t>
            </w:r>
            <w:r>
              <w:rPr>
                <w:spacing w:val="-4"/>
                <w:sz w:val="24"/>
              </w:rPr>
              <w:t> </w:t>
            </w:r>
            <w:r>
              <w:rPr>
                <w:sz w:val="24"/>
              </w:rPr>
              <w:t>материалы</w:t>
            </w:r>
            <w:r>
              <w:rPr>
                <w:spacing w:val="-1"/>
                <w:sz w:val="24"/>
              </w:rPr>
              <w:t> </w:t>
            </w:r>
            <w:r>
              <w:rPr>
                <w:sz w:val="24"/>
              </w:rPr>
              <w:t>в</w:t>
            </w:r>
            <w:r>
              <w:rPr>
                <w:spacing w:val="-6"/>
                <w:sz w:val="24"/>
              </w:rPr>
              <w:t> </w:t>
            </w:r>
            <w:r>
              <w:rPr>
                <w:sz w:val="24"/>
              </w:rPr>
              <w:t>комплекте:</w:t>
            </w:r>
            <w:r>
              <w:rPr>
                <w:spacing w:val="-2"/>
                <w:sz w:val="24"/>
              </w:rPr>
              <w:t> </w:t>
            </w:r>
            <w:r>
              <w:rPr>
                <w:sz w:val="24"/>
              </w:rPr>
              <w:t>USB</w:t>
            </w:r>
            <w:r>
              <w:rPr>
                <w:spacing w:val="-9"/>
                <w:sz w:val="24"/>
              </w:rPr>
              <w:t> </w:t>
            </w:r>
            <w:r>
              <w:rPr>
                <w:sz w:val="24"/>
              </w:rPr>
              <w:t>Адаптер</w:t>
            </w:r>
            <w:r>
              <w:rPr>
                <w:spacing w:val="-3"/>
                <w:sz w:val="24"/>
              </w:rPr>
              <w:t> </w:t>
            </w:r>
            <w:r>
              <w:rPr>
                <w:sz w:val="24"/>
              </w:rPr>
              <w:t>Bluetooth</w:t>
            </w:r>
            <w:r>
              <w:rPr>
                <w:spacing w:val="-7"/>
                <w:sz w:val="24"/>
              </w:rPr>
              <w:t> </w:t>
            </w:r>
            <w:r>
              <w:rPr>
                <w:spacing w:val="-5"/>
                <w:sz w:val="24"/>
              </w:rPr>
              <w:t>4.1</w:t>
            </w:r>
          </w:p>
          <w:p>
            <w:pPr>
              <w:pStyle w:val="TableParagraph"/>
              <w:spacing w:line="275" w:lineRule="exact" w:before="2"/>
              <w:ind w:left="105"/>
              <w:rPr>
                <w:sz w:val="24"/>
              </w:rPr>
            </w:pPr>
            <w:r>
              <w:rPr>
                <w:sz w:val="24"/>
              </w:rPr>
              <w:t>Low </w:t>
            </w:r>
            <w:r>
              <w:rPr>
                <w:spacing w:val="-2"/>
                <w:sz w:val="24"/>
              </w:rPr>
              <w:t>Energy</w:t>
            </w:r>
          </w:p>
          <w:p>
            <w:pPr>
              <w:pStyle w:val="TableParagraph"/>
              <w:spacing w:line="242" w:lineRule="auto"/>
              <w:ind w:left="105" w:right="98"/>
              <w:rPr>
                <w:sz w:val="24"/>
              </w:rPr>
            </w:pPr>
            <w:r>
              <w:rPr>
                <w:sz w:val="24"/>
              </w:rPr>
              <w:t>Дополнительные</w:t>
            </w:r>
            <w:r>
              <w:rPr>
                <w:spacing w:val="-8"/>
                <w:sz w:val="24"/>
              </w:rPr>
              <w:t> </w:t>
            </w:r>
            <w:r>
              <w:rPr>
                <w:sz w:val="24"/>
              </w:rPr>
              <w:t>материалы</w:t>
            </w:r>
            <w:r>
              <w:rPr>
                <w:spacing w:val="-6"/>
                <w:sz w:val="24"/>
              </w:rPr>
              <w:t> </w:t>
            </w:r>
            <w:r>
              <w:rPr>
                <w:sz w:val="24"/>
              </w:rPr>
              <w:t>в</w:t>
            </w:r>
            <w:r>
              <w:rPr>
                <w:spacing w:val="-9"/>
                <w:sz w:val="24"/>
              </w:rPr>
              <w:t> </w:t>
            </w:r>
            <w:r>
              <w:rPr>
                <w:sz w:val="24"/>
              </w:rPr>
              <w:t>комплекте:</w:t>
            </w:r>
            <w:r>
              <w:rPr>
                <w:spacing w:val="-7"/>
                <w:sz w:val="24"/>
              </w:rPr>
              <w:t> </w:t>
            </w:r>
            <w:r>
              <w:rPr>
                <w:sz w:val="24"/>
              </w:rPr>
              <w:t>Конструктор</w:t>
            </w:r>
            <w:r>
              <w:rPr>
                <w:spacing w:val="-7"/>
                <w:sz w:val="24"/>
              </w:rPr>
              <w:t> </w:t>
            </w:r>
            <w:r>
              <w:rPr>
                <w:sz w:val="24"/>
              </w:rPr>
              <w:t>для</w:t>
            </w:r>
            <w:r>
              <w:rPr>
                <w:spacing w:val="-7"/>
                <w:sz w:val="24"/>
              </w:rPr>
              <w:t> </w:t>
            </w:r>
            <w:r>
              <w:rPr>
                <w:sz w:val="24"/>
              </w:rPr>
              <w:t>проведения </w:t>
            </w:r>
            <w:r>
              <w:rPr>
                <w:spacing w:val="-2"/>
                <w:sz w:val="24"/>
              </w:rPr>
              <w:t>экспериментов</w:t>
            </w:r>
          </w:p>
          <w:p>
            <w:pPr>
              <w:pStyle w:val="TableParagraph"/>
              <w:ind w:left="105" w:right="98"/>
              <w:rPr>
                <w:sz w:val="24"/>
              </w:rPr>
            </w:pPr>
            <w:r>
              <w:rPr>
                <w:sz w:val="24"/>
              </w:rPr>
              <w:t>Дополнительные</w:t>
            </w:r>
            <w:r>
              <w:rPr>
                <w:spacing w:val="-8"/>
                <w:sz w:val="24"/>
              </w:rPr>
              <w:t> </w:t>
            </w:r>
            <w:r>
              <w:rPr>
                <w:sz w:val="24"/>
              </w:rPr>
              <w:t>материалы</w:t>
            </w:r>
            <w:r>
              <w:rPr>
                <w:spacing w:val="-6"/>
                <w:sz w:val="24"/>
              </w:rPr>
              <w:t> </w:t>
            </w:r>
            <w:r>
              <w:rPr>
                <w:sz w:val="24"/>
              </w:rPr>
              <w:t>в</w:t>
            </w:r>
            <w:r>
              <w:rPr>
                <w:spacing w:val="-6"/>
                <w:sz w:val="24"/>
              </w:rPr>
              <w:t> </w:t>
            </w:r>
            <w:r>
              <w:rPr>
                <w:sz w:val="24"/>
              </w:rPr>
              <w:t>комплекте:</w:t>
            </w:r>
            <w:r>
              <w:rPr>
                <w:spacing w:val="-11"/>
                <w:sz w:val="24"/>
              </w:rPr>
              <w:t> </w:t>
            </w:r>
            <w:r>
              <w:rPr>
                <w:sz w:val="24"/>
              </w:rPr>
              <w:t>Руководство</w:t>
            </w:r>
            <w:r>
              <w:rPr>
                <w:spacing w:val="-7"/>
                <w:sz w:val="24"/>
              </w:rPr>
              <w:t> </w:t>
            </w:r>
            <w:r>
              <w:rPr>
                <w:sz w:val="24"/>
              </w:rPr>
              <w:t>по</w:t>
            </w:r>
            <w:r>
              <w:rPr>
                <w:spacing w:val="-7"/>
                <w:sz w:val="24"/>
              </w:rPr>
              <w:t> </w:t>
            </w:r>
            <w:r>
              <w:rPr>
                <w:sz w:val="24"/>
              </w:rPr>
              <w:t>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pPr>
              <w:pStyle w:val="TableParagraph"/>
              <w:spacing w:line="242" w:lineRule="auto"/>
              <w:ind w:left="105" w:right="1210"/>
              <w:rPr>
                <w:sz w:val="24"/>
              </w:rPr>
            </w:pPr>
            <w:r>
              <w:rPr>
                <w:sz w:val="24"/>
              </w:rPr>
              <w:t>Наличие русскоязычного сайта поддержки: да Дополнительные</w:t>
            </w:r>
            <w:r>
              <w:rPr>
                <w:spacing w:val="-9"/>
                <w:sz w:val="24"/>
              </w:rPr>
              <w:t> </w:t>
            </w:r>
            <w:r>
              <w:rPr>
                <w:sz w:val="24"/>
              </w:rPr>
              <w:t>материалы</w:t>
            </w:r>
            <w:r>
              <w:rPr>
                <w:spacing w:val="-8"/>
                <w:sz w:val="24"/>
              </w:rPr>
              <w:t> </w:t>
            </w:r>
            <w:r>
              <w:rPr>
                <w:sz w:val="24"/>
              </w:rPr>
              <w:t>в</w:t>
            </w:r>
            <w:r>
              <w:rPr>
                <w:spacing w:val="-11"/>
                <w:sz w:val="24"/>
              </w:rPr>
              <w:t> </w:t>
            </w:r>
            <w:r>
              <w:rPr>
                <w:sz w:val="24"/>
              </w:rPr>
              <w:t>комплекте:</w:t>
            </w:r>
            <w:r>
              <w:rPr>
                <w:spacing w:val="-8"/>
                <w:sz w:val="24"/>
              </w:rPr>
              <w:t> </w:t>
            </w:r>
            <w:r>
              <w:rPr>
                <w:sz w:val="24"/>
              </w:rPr>
              <w:t>Видеоролики</w:t>
            </w:r>
          </w:p>
          <w:p>
            <w:pPr>
              <w:pStyle w:val="TableParagraph"/>
              <w:spacing w:line="271" w:lineRule="exact"/>
              <w:ind w:left="105"/>
              <w:rPr>
                <w:i/>
                <w:sz w:val="24"/>
              </w:rPr>
            </w:pPr>
            <w:r>
              <w:rPr>
                <w:i/>
                <w:sz w:val="24"/>
              </w:rPr>
              <w:t>При</w:t>
            </w:r>
            <w:r>
              <w:rPr>
                <w:i/>
                <w:spacing w:val="-4"/>
                <w:sz w:val="24"/>
              </w:rPr>
              <w:t> </w:t>
            </w:r>
            <w:r>
              <w:rPr>
                <w:i/>
                <w:sz w:val="24"/>
              </w:rPr>
              <w:t>подготовке</w:t>
            </w:r>
            <w:r>
              <w:rPr>
                <w:i/>
                <w:spacing w:val="-3"/>
                <w:sz w:val="24"/>
              </w:rPr>
              <w:t> </w:t>
            </w:r>
            <w:r>
              <w:rPr>
                <w:i/>
                <w:sz w:val="24"/>
              </w:rPr>
              <w:t>документации</w:t>
            </w:r>
            <w:r>
              <w:rPr>
                <w:i/>
                <w:spacing w:val="-2"/>
                <w:sz w:val="24"/>
              </w:rPr>
              <w:t> </w:t>
            </w:r>
            <w:r>
              <w:rPr>
                <w:i/>
                <w:sz w:val="24"/>
              </w:rPr>
              <w:t>также</w:t>
            </w:r>
            <w:r>
              <w:rPr>
                <w:i/>
                <w:spacing w:val="-3"/>
                <w:sz w:val="24"/>
              </w:rPr>
              <w:t> </w:t>
            </w:r>
            <w:r>
              <w:rPr>
                <w:i/>
                <w:sz w:val="24"/>
              </w:rPr>
              <w:t>предлагается</w:t>
            </w:r>
            <w:r>
              <w:rPr>
                <w:i/>
                <w:spacing w:val="-3"/>
                <w:sz w:val="24"/>
              </w:rPr>
              <w:t> </w:t>
            </w:r>
            <w:r>
              <w:rPr>
                <w:i/>
                <w:spacing w:val="-2"/>
                <w:sz w:val="24"/>
              </w:rPr>
              <w:t>рассмотреть</w:t>
            </w:r>
          </w:p>
          <w:p>
            <w:pPr>
              <w:pStyle w:val="TableParagraph"/>
              <w:spacing w:line="274" w:lineRule="exact"/>
              <w:ind w:left="105" w:right="98"/>
              <w:rPr>
                <w:i/>
                <w:sz w:val="24"/>
              </w:rPr>
            </w:pPr>
            <w:r>
              <w:rPr>
                <w:i/>
                <w:sz w:val="24"/>
              </w:rPr>
              <w:t>необязательные</w:t>
            </w:r>
            <w:r>
              <w:rPr>
                <w:i/>
                <w:spacing w:val="-10"/>
                <w:sz w:val="24"/>
              </w:rPr>
              <w:t> </w:t>
            </w:r>
            <w:r>
              <w:rPr>
                <w:i/>
                <w:sz w:val="24"/>
              </w:rPr>
              <w:t>характеристики,</w:t>
            </w:r>
            <w:r>
              <w:rPr>
                <w:i/>
                <w:spacing w:val="-8"/>
                <w:sz w:val="24"/>
              </w:rPr>
              <w:t> </w:t>
            </w:r>
            <w:r>
              <w:rPr>
                <w:i/>
                <w:sz w:val="24"/>
              </w:rPr>
              <w:t>установленные</w:t>
            </w:r>
            <w:r>
              <w:rPr>
                <w:i/>
                <w:spacing w:val="-10"/>
                <w:sz w:val="24"/>
              </w:rPr>
              <w:t> </w:t>
            </w:r>
            <w:r>
              <w:rPr>
                <w:i/>
                <w:sz w:val="24"/>
              </w:rPr>
              <w:t>в</w:t>
            </w:r>
            <w:r>
              <w:rPr>
                <w:i/>
                <w:spacing w:val="-9"/>
                <w:sz w:val="24"/>
              </w:rPr>
              <w:t> </w:t>
            </w:r>
            <w:r>
              <w:rPr>
                <w:i/>
                <w:sz w:val="24"/>
              </w:rPr>
              <w:t>КТРУ,</w:t>
            </w:r>
            <w:r>
              <w:rPr>
                <w:i/>
                <w:spacing w:val="-8"/>
                <w:sz w:val="24"/>
              </w:rPr>
              <w:t> </w:t>
            </w:r>
            <w:r>
              <w:rPr>
                <w:i/>
                <w:sz w:val="24"/>
              </w:rPr>
              <w:t>например,</w:t>
            </w:r>
            <w:r>
              <w:rPr>
                <w:i/>
                <w:sz w:val="24"/>
              </w:rPr>
              <w:t> соответствующие диапазоны датчиков</w:t>
            </w:r>
          </w:p>
        </w:tc>
        <w:tc>
          <w:tcPr>
            <w:tcW w:w="2411" w:type="dxa"/>
          </w:tcPr>
          <w:p>
            <w:pPr>
              <w:pStyle w:val="TableParagraph"/>
              <w:rPr>
                <w:sz w:val="22"/>
              </w:rPr>
            </w:pPr>
          </w:p>
        </w:tc>
        <w:tc>
          <w:tcPr>
            <w:tcW w:w="2271" w:type="dxa"/>
          </w:tcPr>
          <w:p>
            <w:pPr>
              <w:pStyle w:val="TableParagraph"/>
              <w:rPr>
                <w:sz w:val="22"/>
              </w:rPr>
            </w:pPr>
          </w:p>
        </w:tc>
      </w:tr>
      <w:tr>
        <w:trPr>
          <w:trHeight w:val="277" w:hRule="atLeast"/>
        </w:trPr>
        <w:tc>
          <w:tcPr>
            <w:tcW w:w="15744" w:type="dxa"/>
            <w:gridSpan w:val="5"/>
          </w:tcPr>
          <w:p>
            <w:pPr>
              <w:pStyle w:val="TableParagraph"/>
              <w:spacing w:line="258" w:lineRule="exact"/>
              <w:ind w:left="110"/>
              <w:rPr>
                <w:b/>
                <w:sz w:val="24"/>
              </w:rPr>
            </w:pPr>
            <w:r>
              <w:rPr>
                <w:b/>
                <w:sz w:val="24"/>
              </w:rPr>
              <w:t>Компьютерное</w:t>
            </w:r>
            <w:r>
              <w:rPr>
                <w:b/>
                <w:spacing w:val="-2"/>
                <w:sz w:val="24"/>
              </w:rPr>
              <w:t> оборудование</w:t>
            </w:r>
          </w:p>
        </w:tc>
      </w:tr>
      <w:tr>
        <w:trPr>
          <w:trHeight w:val="3865" w:hRule="atLeast"/>
        </w:trPr>
        <w:tc>
          <w:tcPr>
            <w:tcW w:w="5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2"/>
              <w:rPr>
                <w:sz w:val="24"/>
              </w:rPr>
            </w:pPr>
          </w:p>
          <w:p>
            <w:pPr>
              <w:pStyle w:val="TableParagraph"/>
              <w:ind w:left="110"/>
              <w:rPr>
                <w:sz w:val="24"/>
              </w:rPr>
            </w:pPr>
            <w:r>
              <w:rPr>
                <w:spacing w:val="-5"/>
                <w:sz w:val="24"/>
              </w:rPr>
              <w:t>4.</w:t>
            </w:r>
          </w:p>
        </w:tc>
        <w:tc>
          <w:tcPr>
            <w:tcW w:w="269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2"/>
              <w:rPr>
                <w:sz w:val="24"/>
              </w:rPr>
            </w:pPr>
          </w:p>
          <w:p>
            <w:pPr>
              <w:pStyle w:val="TableParagraph"/>
              <w:ind w:left="106"/>
              <w:rPr>
                <w:sz w:val="24"/>
              </w:rPr>
            </w:pPr>
            <w:r>
              <w:rPr>
                <w:spacing w:val="-2"/>
                <w:sz w:val="24"/>
              </w:rPr>
              <w:t>Ноутбук</w:t>
            </w:r>
          </w:p>
        </w:tc>
        <w:tc>
          <w:tcPr>
            <w:tcW w:w="7797" w:type="dxa"/>
          </w:tcPr>
          <w:p>
            <w:pPr>
              <w:pStyle w:val="TableParagraph"/>
              <w:ind w:left="105" w:right="98"/>
              <w:rPr>
                <w:sz w:val="24"/>
              </w:rPr>
            </w:pPr>
            <w:r>
              <w:rPr>
                <w:sz w:val="24"/>
              </w:rPr>
              <w:t>Примерный</w:t>
            </w:r>
            <w:r>
              <w:rPr>
                <w:spacing w:val="34"/>
                <w:sz w:val="24"/>
              </w:rPr>
              <w:t> </w:t>
            </w:r>
            <w:r>
              <w:rPr>
                <w:sz w:val="24"/>
              </w:rPr>
              <w:t>перечень</w:t>
            </w:r>
            <w:r>
              <w:rPr>
                <w:spacing w:val="38"/>
                <w:sz w:val="24"/>
              </w:rPr>
              <w:t> </w:t>
            </w:r>
            <w:r>
              <w:rPr>
                <w:sz w:val="24"/>
              </w:rPr>
              <w:t>характеристик</w:t>
            </w:r>
            <w:r>
              <w:rPr>
                <w:spacing w:val="40"/>
                <w:sz w:val="24"/>
              </w:rPr>
              <w:t> </w:t>
            </w:r>
            <w:r>
              <w:rPr>
                <w:sz w:val="24"/>
              </w:rPr>
              <w:t>формируется</w:t>
            </w:r>
            <w:r>
              <w:rPr>
                <w:spacing w:val="37"/>
                <w:sz w:val="24"/>
              </w:rPr>
              <w:t> </w:t>
            </w:r>
            <w:r>
              <w:rPr>
                <w:sz w:val="24"/>
              </w:rPr>
              <w:t>с</w:t>
            </w:r>
            <w:r>
              <w:rPr>
                <w:spacing w:val="40"/>
                <w:sz w:val="24"/>
              </w:rPr>
              <w:t> </w:t>
            </w:r>
            <w:r>
              <w:rPr>
                <w:sz w:val="24"/>
              </w:rPr>
              <w:t>учетом</w:t>
            </w:r>
            <w:r>
              <w:rPr>
                <w:spacing w:val="38"/>
                <w:sz w:val="24"/>
              </w:rPr>
              <w:t> </w:t>
            </w:r>
            <w:r>
              <w:rPr>
                <w:sz w:val="24"/>
              </w:rPr>
              <w:t>положений КТРУ, СП 2.4.3648-20 "Санитарно-эпидемиологические требования к организациям</w:t>
            </w:r>
            <w:r>
              <w:rPr>
                <w:spacing w:val="40"/>
                <w:sz w:val="24"/>
              </w:rPr>
              <w:t> </w:t>
            </w:r>
            <w:r>
              <w:rPr>
                <w:sz w:val="24"/>
              </w:rPr>
              <w:t>воспитания</w:t>
            </w:r>
            <w:r>
              <w:rPr>
                <w:spacing w:val="40"/>
                <w:sz w:val="24"/>
              </w:rPr>
              <w:t> </w:t>
            </w:r>
            <w:r>
              <w:rPr>
                <w:sz w:val="24"/>
              </w:rPr>
              <w:t>и</w:t>
            </w:r>
            <w:r>
              <w:rPr>
                <w:spacing w:val="40"/>
                <w:sz w:val="24"/>
              </w:rPr>
              <w:t> </w:t>
            </w:r>
            <w:r>
              <w:rPr>
                <w:sz w:val="24"/>
              </w:rPr>
              <w:t>обучения,</w:t>
            </w:r>
            <w:r>
              <w:rPr>
                <w:spacing w:val="40"/>
                <w:sz w:val="24"/>
              </w:rPr>
              <w:t> </w:t>
            </w:r>
            <w:r>
              <w:rPr>
                <w:sz w:val="24"/>
              </w:rPr>
              <w:t>отдыха</w:t>
            </w:r>
            <w:r>
              <w:rPr>
                <w:spacing w:val="40"/>
                <w:sz w:val="24"/>
              </w:rPr>
              <w:t> </w:t>
            </w:r>
            <w:r>
              <w:rPr>
                <w:sz w:val="24"/>
              </w:rPr>
              <w:t>и</w:t>
            </w:r>
            <w:r>
              <w:rPr>
                <w:spacing w:val="40"/>
                <w:sz w:val="24"/>
              </w:rPr>
              <w:t> </w:t>
            </w:r>
            <w:r>
              <w:rPr>
                <w:sz w:val="24"/>
              </w:rPr>
              <w:t>оздоровления</w:t>
            </w:r>
            <w:r>
              <w:rPr>
                <w:spacing w:val="40"/>
                <w:sz w:val="24"/>
              </w:rPr>
              <w:t> </w:t>
            </w:r>
            <w:r>
              <w:rPr>
                <w:sz w:val="24"/>
              </w:rPr>
              <w:t>детей</w:t>
            </w:r>
            <w:r>
              <w:rPr>
                <w:spacing w:val="40"/>
                <w:sz w:val="24"/>
              </w:rPr>
              <w:t> </w:t>
            </w:r>
            <w:r>
              <w:rPr>
                <w:sz w:val="24"/>
              </w:rPr>
              <w:t>и </w:t>
            </w:r>
            <w:r>
              <w:rPr>
                <w:spacing w:val="-2"/>
                <w:sz w:val="24"/>
              </w:rPr>
              <w:t>молодежи".</w:t>
            </w:r>
          </w:p>
          <w:p>
            <w:pPr>
              <w:pStyle w:val="TableParagraph"/>
              <w:ind w:left="105" w:right="100"/>
              <w:jc w:val="both"/>
              <w:rPr>
                <w:sz w:val="24"/>
              </w:rPr>
            </w:pPr>
            <w:r>
              <w:rPr>
                <w:sz w:val="24"/>
              </w:rPr>
              <w:t>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w:t>
            </w:r>
            <w:r>
              <w:rPr>
                <w:spacing w:val="40"/>
                <w:sz w:val="24"/>
              </w:rPr>
              <w:t> </w:t>
            </w:r>
            <w:r>
              <w:rPr>
                <w:sz w:val="24"/>
              </w:rPr>
              <w:t>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w:t>
            </w:r>
            <w:r>
              <w:rPr>
                <w:spacing w:val="75"/>
                <w:sz w:val="24"/>
              </w:rPr>
              <w:t>    </w:t>
            </w:r>
            <w:r>
              <w:rPr>
                <w:sz w:val="24"/>
              </w:rPr>
              <w:t>среды,</w:t>
            </w:r>
            <w:r>
              <w:rPr>
                <w:spacing w:val="79"/>
                <w:sz w:val="24"/>
              </w:rPr>
              <w:t>    </w:t>
            </w:r>
            <w:r>
              <w:rPr>
                <w:sz w:val="24"/>
              </w:rPr>
              <w:t>компьютерным,</w:t>
            </w:r>
            <w:r>
              <w:rPr>
                <w:spacing w:val="77"/>
                <w:sz w:val="24"/>
              </w:rPr>
              <w:t>    </w:t>
            </w:r>
            <w:r>
              <w:rPr>
                <w:spacing w:val="-2"/>
                <w:sz w:val="24"/>
              </w:rPr>
              <w:t>мультимедийным,</w:t>
            </w:r>
          </w:p>
          <w:p>
            <w:pPr>
              <w:pStyle w:val="TableParagraph"/>
              <w:spacing w:line="260" w:lineRule="exact"/>
              <w:ind w:left="105"/>
              <w:jc w:val="both"/>
              <w:rPr>
                <w:sz w:val="24"/>
              </w:rPr>
            </w:pPr>
            <w:r>
              <w:rPr>
                <w:sz w:val="24"/>
              </w:rPr>
              <w:t>презентационным</w:t>
            </w:r>
            <w:r>
              <w:rPr>
                <w:spacing w:val="62"/>
                <w:sz w:val="24"/>
              </w:rPr>
              <w:t>  </w:t>
            </w:r>
            <w:r>
              <w:rPr>
                <w:sz w:val="24"/>
              </w:rPr>
              <w:t>оборудованием</w:t>
            </w:r>
            <w:r>
              <w:rPr>
                <w:spacing w:val="68"/>
                <w:sz w:val="24"/>
              </w:rPr>
              <w:t>  </w:t>
            </w:r>
            <w:r>
              <w:rPr>
                <w:sz w:val="24"/>
              </w:rPr>
              <w:t>и</w:t>
            </w:r>
            <w:r>
              <w:rPr>
                <w:spacing w:val="67"/>
                <w:sz w:val="24"/>
              </w:rPr>
              <w:t>  </w:t>
            </w:r>
            <w:r>
              <w:rPr>
                <w:sz w:val="24"/>
              </w:rPr>
              <w:t>программным</w:t>
            </w:r>
            <w:r>
              <w:rPr>
                <w:spacing w:val="65"/>
                <w:sz w:val="24"/>
              </w:rPr>
              <w:t>  </w:t>
            </w:r>
            <w:r>
              <w:rPr>
                <w:spacing w:val="-2"/>
                <w:sz w:val="24"/>
              </w:rPr>
              <w:t>обеспечением»</w:t>
            </w:r>
          </w:p>
        </w:tc>
        <w:tc>
          <w:tcPr>
            <w:tcW w:w="241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3"/>
              <w:rPr>
                <w:sz w:val="24"/>
              </w:rPr>
            </w:pPr>
          </w:p>
          <w:p>
            <w:pPr>
              <w:pStyle w:val="TableParagraph"/>
              <w:ind w:left="17" w:right="7"/>
              <w:jc w:val="center"/>
              <w:rPr>
                <w:sz w:val="24"/>
              </w:rPr>
            </w:pPr>
            <w:r>
              <w:rPr>
                <w:sz w:val="24"/>
              </w:rPr>
              <w:t>≈3</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3"/>
              <w:rPr>
                <w:sz w:val="24"/>
              </w:rPr>
            </w:pPr>
          </w:p>
          <w:p>
            <w:pPr>
              <w:pStyle w:val="TableParagraph"/>
              <w:ind w:left="14"/>
              <w:jc w:val="center"/>
              <w:rPr>
                <w:sz w:val="24"/>
              </w:rPr>
            </w:pPr>
            <w:r>
              <w:rPr>
                <w:sz w:val="24"/>
              </w:rPr>
              <w:t>≈2</w:t>
            </w:r>
            <w:r>
              <w:rPr>
                <w:spacing w:val="-1"/>
                <w:sz w:val="24"/>
              </w:rPr>
              <w:t> </w:t>
            </w:r>
            <w:r>
              <w:rPr>
                <w:spacing w:val="-5"/>
                <w:sz w:val="24"/>
              </w:rPr>
              <w:t>шт.</w:t>
            </w:r>
          </w:p>
        </w:tc>
      </w:tr>
    </w:tbl>
    <w:p>
      <w:pPr>
        <w:spacing w:after="0"/>
        <w:jc w:val="center"/>
        <w:rPr>
          <w:sz w:val="24"/>
        </w:rPr>
        <w:sectPr>
          <w:pgSz w:w="16840" w:h="11900" w:orient="landscape"/>
          <w:pgMar w:header="727" w:footer="0" w:top="1180" w:bottom="280" w:left="60" w:right="600"/>
        </w:sectPr>
      </w:pPr>
    </w:p>
    <w:p>
      <w:pPr>
        <w:pStyle w:val="BodyText"/>
        <w:spacing w:before="9"/>
        <w:ind w:left="0"/>
        <w:jc w:val="left"/>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sz w:val="20"/>
              </w:rPr>
            </w:pPr>
          </w:p>
          <w:p>
            <w:pPr>
              <w:pStyle w:val="TableParagraph"/>
              <w:spacing w:before="145"/>
              <w:rPr>
                <w:sz w:val="20"/>
              </w:rPr>
            </w:pPr>
          </w:p>
          <w:p>
            <w:pPr>
              <w:pStyle w:val="TableParagraph"/>
              <w:ind w:left="187"/>
              <w:rPr>
                <w:sz w:val="20"/>
              </w:rPr>
            </w:pPr>
            <w:r>
              <w:rPr>
                <w:spacing w:val="-10"/>
                <w:sz w:val="20"/>
              </w:rPr>
              <w:t>№</w:t>
            </w:r>
          </w:p>
        </w:tc>
        <w:tc>
          <w:tcPr>
            <w:tcW w:w="2694" w:type="dxa"/>
          </w:tcPr>
          <w:p>
            <w:pPr>
              <w:pStyle w:val="TableParagraph"/>
              <w:rPr>
                <w:sz w:val="20"/>
              </w:rPr>
            </w:pPr>
          </w:p>
          <w:p>
            <w:pPr>
              <w:pStyle w:val="TableParagraph"/>
              <w:spacing w:before="30"/>
              <w:rPr>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sz w:val="20"/>
              </w:rPr>
            </w:pPr>
          </w:p>
          <w:p>
            <w:pPr>
              <w:pStyle w:val="TableParagraph"/>
              <w:spacing w:before="145"/>
              <w:rPr>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273" w:hRule="atLeast"/>
        </w:trPr>
        <w:tc>
          <w:tcPr>
            <w:tcW w:w="571" w:type="dxa"/>
          </w:tcPr>
          <w:p>
            <w:pPr>
              <w:pStyle w:val="TableParagraph"/>
              <w:rPr>
                <w:sz w:val="20"/>
              </w:rPr>
            </w:pPr>
          </w:p>
        </w:tc>
        <w:tc>
          <w:tcPr>
            <w:tcW w:w="2694" w:type="dxa"/>
          </w:tcPr>
          <w:p>
            <w:pPr>
              <w:pStyle w:val="TableParagraph"/>
              <w:rPr>
                <w:sz w:val="20"/>
              </w:rPr>
            </w:pPr>
          </w:p>
        </w:tc>
        <w:tc>
          <w:tcPr>
            <w:tcW w:w="7797" w:type="dxa"/>
          </w:tcPr>
          <w:p>
            <w:pPr>
              <w:pStyle w:val="TableParagraph"/>
              <w:spacing w:line="254" w:lineRule="exact"/>
              <w:ind w:left="105"/>
              <w:rPr>
                <w:sz w:val="24"/>
              </w:rPr>
            </w:pPr>
            <w:r>
              <w:rPr>
                <w:sz w:val="24"/>
              </w:rPr>
              <w:t>(Зарегистрирован</w:t>
            </w:r>
            <w:r>
              <w:rPr>
                <w:spacing w:val="-4"/>
                <w:sz w:val="24"/>
              </w:rPr>
              <w:t> </w:t>
            </w:r>
            <w:r>
              <w:rPr>
                <w:sz w:val="24"/>
              </w:rPr>
              <w:t>16.12.2021</w:t>
            </w:r>
            <w:r>
              <w:rPr>
                <w:spacing w:val="-4"/>
                <w:sz w:val="24"/>
              </w:rPr>
              <w:t> </w:t>
            </w:r>
            <w:r>
              <w:rPr>
                <w:sz w:val="24"/>
              </w:rPr>
              <w:t>№</w:t>
            </w:r>
            <w:r>
              <w:rPr>
                <w:spacing w:val="2"/>
                <w:sz w:val="24"/>
              </w:rPr>
              <w:t> </w:t>
            </w:r>
            <w:r>
              <w:rPr>
                <w:spacing w:val="-2"/>
                <w:sz w:val="24"/>
              </w:rPr>
              <w:t>66360).</w:t>
            </w:r>
          </w:p>
        </w:tc>
        <w:tc>
          <w:tcPr>
            <w:tcW w:w="2411" w:type="dxa"/>
          </w:tcPr>
          <w:p>
            <w:pPr>
              <w:pStyle w:val="TableParagraph"/>
              <w:rPr>
                <w:sz w:val="20"/>
              </w:rPr>
            </w:pPr>
          </w:p>
        </w:tc>
        <w:tc>
          <w:tcPr>
            <w:tcW w:w="2271" w:type="dxa"/>
          </w:tcPr>
          <w:p>
            <w:pPr>
              <w:pStyle w:val="TableParagraph"/>
              <w:rPr>
                <w:sz w:val="20"/>
              </w:rPr>
            </w:pPr>
          </w:p>
        </w:tc>
      </w:tr>
      <w:tr>
        <w:trPr>
          <w:trHeight w:val="3317" w:hRule="atLeast"/>
        </w:trPr>
        <w:tc>
          <w:tcPr>
            <w:tcW w:w="5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8"/>
              <w:rPr>
                <w:sz w:val="24"/>
              </w:rPr>
            </w:pPr>
          </w:p>
          <w:p>
            <w:pPr>
              <w:pStyle w:val="TableParagraph"/>
              <w:spacing w:before="1"/>
              <w:ind w:left="110"/>
              <w:rPr>
                <w:sz w:val="24"/>
              </w:rPr>
            </w:pPr>
            <w:r>
              <w:rPr>
                <w:spacing w:val="-5"/>
                <w:sz w:val="24"/>
              </w:rPr>
              <w:t>5.</w:t>
            </w:r>
          </w:p>
        </w:tc>
        <w:tc>
          <w:tcPr>
            <w:tcW w:w="2694" w:type="dxa"/>
          </w:tcPr>
          <w:p>
            <w:pPr>
              <w:pStyle w:val="TableParagraph"/>
              <w:rPr>
                <w:sz w:val="24"/>
              </w:rPr>
            </w:pPr>
          </w:p>
          <w:p>
            <w:pPr>
              <w:pStyle w:val="TableParagraph"/>
              <w:rPr>
                <w:sz w:val="24"/>
              </w:rPr>
            </w:pPr>
          </w:p>
          <w:p>
            <w:pPr>
              <w:pStyle w:val="TableParagraph"/>
              <w:rPr>
                <w:sz w:val="24"/>
              </w:rPr>
            </w:pPr>
          </w:p>
          <w:p>
            <w:pPr>
              <w:pStyle w:val="TableParagraph"/>
              <w:spacing w:before="4"/>
              <w:rPr>
                <w:sz w:val="24"/>
              </w:rPr>
            </w:pPr>
          </w:p>
          <w:p>
            <w:pPr>
              <w:pStyle w:val="TableParagraph"/>
              <w:spacing w:line="237" w:lineRule="auto"/>
              <w:ind w:left="106"/>
              <w:rPr>
                <w:sz w:val="24"/>
              </w:rPr>
            </w:pPr>
            <w:r>
              <w:rPr>
                <w:spacing w:val="-2"/>
                <w:sz w:val="24"/>
              </w:rPr>
              <w:t>Многофункциональное устройство</w:t>
            </w:r>
          </w:p>
          <w:p>
            <w:pPr>
              <w:pStyle w:val="TableParagraph"/>
              <w:spacing w:line="237" w:lineRule="auto" w:before="6"/>
              <w:ind w:left="106" w:right="791"/>
              <w:rPr>
                <w:sz w:val="24"/>
              </w:rPr>
            </w:pPr>
            <w:r>
              <w:rPr>
                <w:sz w:val="24"/>
              </w:rPr>
              <w:t>(принтер,</w:t>
            </w:r>
            <w:r>
              <w:rPr>
                <w:spacing w:val="-15"/>
                <w:sz w:val="24"/>
              </w:rPr>
              <w:t> </w:t>
            </w:r>
            <w:r>
              <w:rPr>
                <w:sz w:val="24"/>
              </w:rPr>
              <w:t>сканер, </w:t>
            </w:r>
            <w:r>
              <w:rPr>
                <w:spacing w:val="-2"/>
                <w:sz w:val="24"/>
              </w:rPr>
              <w:t>копир)</w:t>
            </w:r>
          </w:p>
        </w:tc>
        <w:tc>
          <w:tcPr>
            <w:tcW w:w="7797" w:type="dxa"/>
          </w:tcPr>
          <w:p>
            <w:pPr>
              <w:pStyle w:val="TableParagraph"/>
              <w:spacing w:before="1"/>
              <w:ind w:left="105" w:right="95"/>
              <w:jc w:val="both"/>
              <w:rPr>
                <w:sz w:val="24"/>
              </w:rPr>
            </w:pPr>
            <w:r>
              <w:rPr>
                <w:sz w:val="24"/>
              </w:rPr>
              <w:t>Примерный перечень характеристик формируется с учетом положений КТРУ. 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w:t>
            </w:r>
            <w:r>
              <w:rPr>
                <w:spacing w:val="80"/>
                <w:sz w:val="24"/>
              </w:rPr>
              <w:t> </w:t>
            </w:r>
            <w:r>
              <w:rPr>
                <w:sz w:val="24"/>
              </w:rPr>
              <w:t>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w:t>
            </w:r>
            <w:r>
              <w:rPr>
                <w:spacing w:val="40"/>
                <w:sz w:val="24"/>
              </w:rPr>
              <w:t>  </w:t>
            </w:r>
            <w:r>
              <w:rPr>
                <w:sz w:val="24"/>
              </w:rPr>
              <w:t>оборудованием</w:t>
            </w:r>
            <w:r>
              <w:rPr>
                <w:spacing w:val="66"/>
                <w:sz w:val="24"/>
              </w:rPr>
              <w:t>  </w:t>
            </w:r>
            <w:r>
              <w:rPr>
                <w:sz w:val="24"/>
              </w:rPr>
              <w:t>и</w:t>
            </w:r>
            <w:r>
              <w:rPr>
                <w:spacing w:val="66"/>
                <w:sz w:val="24"/>
              </w:rPr>
              <w:t>  </w:t>
            </w:r>
            <w:r>
              <w:rPr>
                <w:sz w:val="24"/>
              </w:rPr>
              <w:t>программным</w:t>
            </w:r>
            <w:r>
              <w:rPr>
                <w:spacing w:val="40"/>
                <w:sz w:val="24"/>
              </w:rPr>
              <w:t>  </w:t>
            </w:r>
            <w:r>
              <w:rPr>
                <w:sz w:val="24"/>
              </w:rPr>
              <w:t>обеспечением»</w:t>
            </w:r>
          </w:p>
          <w:p>
            <w:pPr>
              <w:pStyle w:val="TableParagraph"/>
              <w:spacing w:line="260" w:lineRule="exact"/>
              <w:ind w:left="105"/>
              <w:jc w:val="both"/>
              <w:rPr>
                <w:sz w:val="24"/>
              </w:rPr>
            </w:pPr>
            <w:r>
              <w:rPr>
                <w:sz w:val="24"/>
              </w:rPr>
              <w:t>(Зарегистрирован</w:t>
            </w:r>
            <w:r>
              <w:rPr>
                <w:spacing w:val="-4"/>
                <w:sz w:val="24"/>
              </w:rPr>
              <w:t> </w:t>
            </w:r>
            <w:r>
              <w:rPr>
                <w:sz w:val="24"/>
              </w:rPr>
              <w:t>16.12.2021</w:t>
            </w:r>
            <w:r>
              <w:rPr>
                <w:spacing w:val="-4"/>
                <w:sz w:val="24"/>
              </w:rPr>
              <w:t> </w:t>
            </w:r>
            <w:r>
              <w:rPr>
                <w:sz w:val="24"/>
              </w:rPr>
              <w:t>№</w:t>
            </w:r>
            <w:r>
              <w:rPr>
                <w:spacing w:val="2"/>
                <w:sz w:val="24"/>
              </w:rPr>
              <w:t> </w:t>
            </w:r>
            <w:r>
              <w:rPr>
                <w:spacing w:val="-2"/>
                <w:sz w:val="24"/>
              </w:rPr>
              <w:t>66360).</w:t>
            </w:r>
          </w:p>
        </w:tc>
        <w:tc>
          <w:tcPr>
            <w:tcW w:w="241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8"/>
              <w:rPr>
                <w:sz w:val="24"/>
              </w:rPr>
            </w:pPr>
          </w:p>
          <w:p>
            <w:pPr>
              <w:pStyle w:val="TableParagraph"/>
              <w:spacing w:before="1"/>
              <w:ind w:left="17" w:right="7"/>
              <w:jc w:val="center"/>
              <w:rPr>
                <w:sz w:val="24"/>
              </w:rPr>
            </w:pPr>
            <w:r>
              <w:rPr>
                <w:sz w:val="24"/>
              </w:rPr>
              <w:t>≈1</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8"/>
              <w:rPr>
                <w:sz w:val="24"/>
              </w:rPr>
            </w:pPr>
          </w:p>
          <w:p>
            <w:pPr>
              <w:pStyle w:val="TableParagraph"/>
              <w:spacing w:before="1"/>
              <w:ind w:left="14"/>
              <w:jc w:val="center"/>
              <w:rPr>
                <w:sz w:val="24"/>
              </w:rPr>
            </w:pPr>
            <w:r>
              <w:rPr>
                <w:sz w:val="24"/>
              </w:rPr>
              <w:t>≈1</w:t>
            </w:r>
            <w:r>
              <w:rPr>
                <w:spacing w:val="-1"/>
                <w:sz w:val="24"/>
              </w:rPr>
              <w:t> </w:t>
            </w:r>
            <w:r>
              <w:rPr>
                <w:spacing w:val="-5"/>
                <w:sz w:val="24"/>
              </w:rPr>
              <w:t>шт.</w:t>
            </w:r>
          </w:p>
        </w:tc>
      </w:tr>
      <w:tr>
        <w:trPr>
          <w:trHeight w:val="273" w:hRule="atLeast"/>
        </w:trPr>
        <w:tc>
          <w:tcPr>
            <w:tcW w:w="13473" w:type="dxa"/>
            <w:gridSpan w:val="4"/>
          </w:tcPr>
          <w:p>
            <w:pPr>
              <w:pStyle w:val="TableParagraph"/>
              <w:spacing w:line="254" w:lineRule="exact"/>
              <w:ind w:left="110"/>
              <w:rPr>
                <w:b/>
                <w:sz w:val="24"/>
              </w:rPr>
            </w:pPr>
            <w:r>
              <w:rPr>
                <w:b/>
                <w:sz w:val="24"/>
              </w:rPr>
              <w:t>ДОПОЛНИТЕЛЬНОЕ</w:t>
            </w:r>
            <w:r>
              <w:rPr>
                <w:b/>
                <w:spacing w:val="-6"/>
                <w:sz w:val="24"/>
              </w:rPr>
              <w:t> </w:t>
            </w:r>
            <w:r>
              <w:rPr>
                <w:b/>
                <w:spacing w:val="-2"/>
                <w:sz w:val="24"/>
              </w:rPr>
              <w:t>ОБОРУДОВАНИЕ</w:t>
            </w:r>
          </w:p>
        </w:tc>
        <w:tc>
          <w:tcPr>
            <w:tcW w:w="2271" w:type="dxa"/>
          </w:tcPr>
          <w:p>
            <w:pPr>
              <w:pStyle w:val="TableParagraph"/>
              <w:rPr>
                <w:sz w:val="20"/>
              </w:rPr>
            </w:pPr>
          </w:p>
        </w:tc>
      </w:tr>
      <w:tr>
        <w:trPr>
          <w:trHeight w:val="4143" w:hRule="atLeast"/>
        </w:trPr>
        <w:tc>
          <w:tcPr>
            <w:tcW w:w="5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5"/>
              <w:rPr>
                <w:sz w:val="24"/>
              </w:rPr>
            </w:pPr>
          </w:p>
          <w:p>
            <w:pPr>
              <w:pStyle w:val="TableParagraph"/>
              <w:ind w:left="110"/>
              <w:rPr>
                <w:sz w:val="24"/>
              </w:rPr>
            </w:pPr>
            <w:r>
              <w:rPr>
                <w:spacing w:val="-5"/>
                <w:sz w:val="24"/>
              </w:rPr>
              <w:t>1.</w:t>
            </w:r>
          </w:p>
        </w:tc>
        <w:tc>
          <w:tcPr>
            <w:tcW w:w="269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3"/>
              <w:rPr>
                <w:sz w:val="24"/>
              </w:rPr>
            </w:pPr>
          </w:p>
          <w:p>
            <w:pPr>
              <w:pStyle w:val="TableParagraph"/>
              <w:ind w:left="106"/>
              <w:rPr>
                <w:sz w:val="24"/>
              </w:rPr>
            </w:pPr>
            <w:r>
              <w:rPr>
                <w:sz w:val="24"/>
              </w:rPr>
              <w:t>Цифровая</w:t>
            </w:r>
            <w:r>
              <w:rPr>
                <w:spacing w:val="-15"/>
                <w:sz w:val="24"/>
              </w:rPr>
              <w:t> </w:t>
            </w:r>
            <w:r>
              <w:rPr>
                <w:sz w:val="24"/>
              </w:rPr>
              <w:t>лаборатория по физиологии (профильный</w:t>
            </w:r>
            <w:r>
              <w:rPr>
                <w:spacing w:val="-6"/>
                <w:sz w:val="24"/>
              </w:rPr>
              <w:t> </w:t>
            </w:r>
            <w:r>
              <w:rPr>
                <w:sz w:val="24"/>
              </w:rPr>
              <w:t>уровень)</w:t>
            </w:r>
          </w:p>
        </w:tc>
        <w:tc>
          <w:tcPr>
            <w:tcW w:w="7797" w:type="dxa"/>
          </w:tcPr>
          <w:p>
            <w:pPr>
              <w:pStyle w:val="TableParagraph"/>
              <w:tabs>
                <w:tab w:pos="930" w:val="left" w:leader="none"/>
                <w:tab w:pos="1496" w:val="left" w:leader="none"/>
                <w:tab w:pos="2302" w:val="left" w:leader="none"/>
                <w:tab w:pos="3305" w:val="left" w:leader="none"/>
                <w:tab w:pos="4835" w:val="left" w:leader="none"/>
                <w:tab w:pos="6365" w:val="left" w:leader="none"/>
              </w:tabs>
              <w:spacing w:line="242" w:lineRule="auto"/>
              <w:ind w:left="105" w:right="101"/>
              <w:rPr>
                <w:sz w:val="24"/>
              </w:rPr>
            </w:pPr>
            <w:r>
              <w:rPr>
                <w:sz w:val="24"/>
              </w:rPr>
              <w:t>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pPr>
              <w:pStyle w:val="TableParagraph"/>
              <w:spacing w:line="271" w:lineRule="exact"/>
              <w:ind w:left="105"/>
              <w:rPr>
                <w:sz w:val="24"/>
              </w:rPr>
            </w:pPr>
            <w:r>
              <w:rPr>
                <w:spacing w:val="-2"/>
                <w:sz w:val="24"/>
              </w:rPr>
              <w:t>26.51.43.119.</w:t>
            </w:r>
          </w:p>
          <w:p>
            <w:pPr>
              <w:pStyle w:val="TableParagraph"/>
              <w:ind w:left="105" w:right="4128"/>
              <w:rPr>
                <w:sz w:val="24"/>
              </w:rPr>
            </w:pPr>
            <w:r>
              <w:rPr>
                <w:sz w:val="24"/>
              </w:rPr>
              <w:t>Предметная</w:t>
            </w:r>
            <w:r>
              <w:rPr>
                <w:spacing w:val="-15"/>
                <w:sz w:val="24"/>
              </w:rPr>
              <w:t> </w:t>
            </w:r>
            <w:r>
              <w:rPr>
                <w:sz w:val="24"/>
              </w:rPr>
              <w:t>область:</w:t>
            </w:r>
            <w:r>
              <w:rPr>
                <w:spacing w:val="-15"/>
                <w:sz w:val="24"/>
              </w:rPr>
              <w:t> </w:t>
            </w:r>
            <w:r>
              <w:rPr>
                <w:sz w:val="24"/>
              </w:rPr>
              <w:t>Физиология Тип</w:t>
            </w:r>
            <w:r>
              <w:rPr>
                <w:spacing w:val="-9"/>
                <w:sz w:val="24"/>
              </w:rPr>
              <w:t> </w:t>
            </w:r>
            <w:r>
              <w:rPr>
                <w:sz w:val="24"/>
              </w:rPr>
              <w:t>пользователя:</w:t>
            </w:r>
            <w:r>
              <w:rPr>
                <w:spacing w:val="-5"/>
                <w:sz w:val="24"/>
              </w:rPr>
              <w:t> </w:t>
            </w:r>
            <w:r>
              <w:rPr>
                <w:sz w:val="24"/>
              </w:rPr>
              <w:t>Обучающийся Предполагаемые типы датчиков: Беспроводной мультидатчик</w:t>
            </w:r>
          </w:p>
          <w:p>
            <w:pPr>
              <w:pStyle w:val="TableParagraph"/>
              <w:ind w:left="105" w:right="4128"/>
              <w:rPr>
                <w:sz w:val="24"/>
              </w:rPr>
            </w:pPr>
            <w:r>
              <w:rPr>
                <w:sz w:val="24"/>
              </w:rPr>
              <w:t>Датчик</w:t>
            </w:r>
            <w:r>
              <w:rPr>
                <w:spacing w:val="-15"/>
                <w:sz w:val="24"/>
              </w:rPr>
              <w:t> </w:t>
            </w:r>
            <w:r>
              <w:rPr>
                <w:sz w:val="24"/>
              </w:rPr>
              <w:t>артериального</w:t>
            </w:r>
            <w:r>
              <w:rPr>
                <w:spacing w:val="-15"/>
                <w:sz w:val="24"/>
              </w:rPr>
              <w:t> </w:t>
            </w:r>
            <w:r>
              <w:rPr>
                <w:sz w:val="24"/>
              </w:rPr>
              <w:t>давления Датчик пульса</w:t>
            </w:r>
          </w:p>
          <w:p>
            <w:pPr>
              <w:pStyle w:val="TableParagraph"/>
              <w:spacing w:line="275" w:lineRule="exact"/>
              <w:ind w:left="105"/>
              <w:rPr>
                <w:sz w:val="24"/>
              </w:rPr>
            </w:pPr>
            <w:r>
              <w:rPr>
                <w:sz w:val="24"/>
              </w:rPr>
              <w:t>Датчик</w:t>
            </w:r>
            <w:r>
              <w:rPr>
                <w:spacing w:val="-9"/>
                <w:sz w:val="24"/>
              </w:rPr>
              <w:t> </w:t>
            </w:r>
            <w:r>
              <w:rPr>
                <w:sz w:val="24"/>
              </w:rPr>
              <w:t>температуры</w:t>
            </w:r>
            <w:r>
              <w:rPr>
                <w:spacing w:val="-4"/>
                <w:sz w:val="24"/>
              </w:rPr>
              <w:t> тела</w:t>
            </w:r>
          </w:p>
          <w:p>
            <w:pPr>
              <w:pStyle w:val="TableParagraph"/>
              <w:spacing w:line="242" w:lineRule="auto"/>
              <w:ind w:left="105" w:right="4128"/>
              <w:rPr>
                <w:sz w:val="24"/>
              </w:rPr>
            </w:pPr>
            <w:r>
              <w:rPr>
                <w:sz w:val="24"/>
              </w:rPr>
              <w:t>Датчик</w:t>
            </w:r>
            <w:r>
              <w:rPr>
                <w:spacing w:val="-13"/>
                <w:sz w:val="24"/>
              </w:rPr>
              <w:t> </w:t>
            </w:r>
            <w:r>
              <w:rPr>
                <w:sz w:val="24"/>
              </w:rPr>
              <w:t>колебания</w:t>
            </w:r>
            <w:r>
              <w:rPr>
                <w:spacing w:val="-15"/>
                <w:sz w:val="24"/>
              </w:rPr>
              <w:t> </w:t>
            </w:r>
            <w:r>
              <w:rPr>
                <w:sz w:val="24"/>
              </w:rPr>
              <w:t>грудной</w:t>
            </w:r>
            <w:r>
              <w:rPr>
                <w:spacing w:val="-10"/>
                <w:sz w:val="24"/>
              </w:rPr>
              <w:t> </w:t>
            </w:r>
            <w:r>
              <w:rPr>
                <w:sz w:val="24"/>
              </w:rPr>
              <w:t>клетки Датчик акселерометр</w:t>
            </w:r>
          </w:p>
          <w:p>
            <w:pPr>
              <w:pStyle w:val="TableParagraph"/>
              <w:spacing w:line="242" w:lineRule="auto"/>
              <w:ind w:left="105" w:right="4128"/>
              <w:rPr>
                <w:sz w:val="24"/>
              </w:rPr>
            </w:pPr>
            <w:r>
              <w:rPr>
                <w:sz w:val="24"/>
              </w:rPr>
              <w:t>Датчик</w:t>
            </w:r>
            <w:r>
              <w:rPr>
                <w:spacing w:val="-15"/>
                <w:sz w:val="24"/>
              </w:rPr>
              <w:t> </w:t>
            </w:r>
            <w:r>
              <w:rPr>
                <w:sz w:val="24"/>
              </w:rPr>
              <w:t>-</w:t>
            </w:r>
            <w:r>
              <w:rPr>
                <w:spacing w:val="-15"/>
                <w:sz w:val="24"/>
              </w:rPr>
              <w:t> </w:t>
            </w:r>
            <w:r>
              <w:rPr>
                <w:sz w:val="24"/>
              </w:rPr>
              <w:t>электрокардиограф Датчик кистевой силы</w:t>
            </w:r>
          </w:p>
          <w:p>
            <w:pPr>
              <w:pStyle w:val="TableParagraph"/>
              <w:spacing w:line="256" w:lineRule="exact"/>
              <w:ind w:left="105"/>
              <w:rPr>
                <w:sz w:val="24"/>
              </w:rPr>
            </w:pPr>
            <w:r>
              <w:rPr>
                <w:sz w:val="24"/>
              </w:rPr>
              <w:t>Датчик</w:t>
            </w:r>
            <w:r>
              <w:rPr>
                <w:spacing w:val="-4"/>
                <w:sz w:val="24"/>
              </w:rPr>
              <w:t> </w:t>
            </w:r>
            <w:r>
              <w:rPr>
                <w:spacing w:val="-2"/>
                <w:sz w:val="24"/>
              </w:rPr>
              <w:t>освещенности</w:t>
            </w:r>
          </w:p>
        </w:tc>
        <w:tc>
          <w:tcPr>
            <w:tcW w:w="241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5"/>
              <w:rPr>
                <w:sz w:val="24"/>
              </w:rPr>
            </w:pPr>
          </w:p>
          <w:p>
            <w:pPr>
              <w:pStyle w:val="TableParagraph"/>
              <w:ind w:left="17"/>
              <w:jc w:val="center"/>
              <w:rPr>
                <w:sz w:val="24"/>
              </w:rPr>
            </w:pPr>
            <w:r>
              <w:rPr>
                <w:sz w:val="24"/>
              </w:rPr>
              <w:t>≈1</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5"/>
              <w:rPr>
                <w:sz w:val="24"/>
              </w:rPr>
            </w:pPr>
          </w:p>
          <w:p>
            <w:pPr>
              <w:pStyle w:val="TableParagraph"/>
              <w:ind w:left="14" w:right="3"/>
              <w:jc w:val="center"/>
              <w:rPr>
                <w:sz w:val="24"/>
              </w:rPr>
            </w:pPr>
            <w:r>
              <w:rPr>
                <w:sz w:val="24"/>
              </w:rPr>
              <w:t>≈1</w:t>
            </w:r>
            <w:r>
              <w:rPr>
                <w:spacing w:val="-1"/>
                <w:sz w:val="24"/>
              </w:rPr>
              <w:t> </w:t>
            </w:r>
            <w:r>
              <w:rPr>
                <w:spacing w:val="-5"/>
                <w:sz w:val="24"/>
              </w:rPr>
              <w:t>шт</w:t>
            </w:r>
          </w:p>
        </w:tc>
      </w:tr>
    </w:tbl>
    <w:p>
      <w:pPr>
        <w:spacing w:after="0"/>
        <w:jc w:val="center"/>
        <w:rPr>
          <w:sz w:val="24"/>
        </w:rPr>
        <w:sectPr>
          <w:pgSz w:w="16840" w:h="11900" w:orient="landscape"/>
          <w:pgMar w:header="727" w:footer="0" w:top="1180" w:bottom="280" w:left="60" w:right="600"/>
        </w:sectPr>
      </w:pPr>
    </w:p>
    <w:p>
      <w:pPr>
        <w:pStyle w:val="BodyText"/>
        <w:spacing w:before="9"/>
        <w:ind w:left="0"/>
        <w:jc w:val="left"/>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sz w:val="20"/>
              </w:rPr>
            </w:pPr>
          </w:p>
          <w:p>
            <w:pPr>
              <w:pStyle w:val="TableParagraph"/>
              <w:spacing w:before="145"/>
              <w:rPr>
                <w:sz w:val="20"/>
              </w:rPr>
            </w:pPr>
          </w:p>
          <w:p>
            <w:pPr>
              <w:pStyle w:val="TableParagraph"/>
              <w:ind w:left="187"/>
              <w:rPr>
                <w:sz w:val="20"/>
              </w:rPr>
            </w:pPr>
            <w:r>
              <w:rPr>
                <w:spacing w:val="-10"/>
                <w:sz w:val="20"/>
              </w:rPr>
              <w:t>№</w:t>
            </w:r>
          </w:p>
        </w:tc>
        <w:tc>
          <w:tcPr>
            <w:tcW w:w="2694" w:type="dxa"/>
          </w:tcPr>
          <w:p>
            <w:pPr>
              <w:pStyle w:val="TableParagraph"/>
              <w:rPr>
                <w:sz w:val="20"/>
              </w:rPr>
            </w:pPr>
          </w:p>
          <w:p>
            <w:pPr>
              <w:pStyle w:val="TableParagraph"/>
              <w:spacing w:before="30"/>
              <w:rPr>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sz w:val="20"/>
              </w:rPr>
            </w:pPr>
          </w:p>
          <w:p>
            <w:pPr>
              <w:pStyle w:val="TableParagraph"/>
              <w:spacing w:before="145"/>
              <w:rPr>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4139" w:hRule="atLeast"/>
        </w:trPr>
        <w:tc>
          <w:tcPr>
            <w:tcW w:w="571" w:type="dxa"/>
          </w:tcPr>
          <w:p>
            <w:pPr>
              <w:pStyle w:val="TableParagraph"/>
              <w:rPr>
                <w:sz w:val="22"/>
              </w:rPr>
            </w:pPr>
          </w:p>
        </w:tc>
        <w:tc>
          <w:tcPr>
            <w:tcW w:w="2694" w:type="dxa"/>
          </w:tcPr>
          <w:p>
            <w:pPr>
              <w:pStyle w:val="TableParagraph"/>
              <w:rPr>
                <w:sz w:val="22"/>
              </w:rPr>
            </w:pPr>
          </w:p>
        </w:tc>
        <w:tc>
          <w:tcPr>
            <w:tcW w:w="7797" w:type="dxa"/>
          </w:tcPr>
          <w:p>
            <w:pPr>
              <w:pStyle w:val="TableParagraph"/>
              <w:spacing w:line="272" w:lineRule="exact"/>
              <w:ind w:left="105"/>
              <w:rPr>
                <w:sz w:val="24"/>
              </w:rPr>
            </w:pPr>
            <w:r>
              <w:rPr>
                <w:sz w:val="24"/>
              </w:rPr>
              <w:t>Иные</w:t>
            </w:r>
            <w:r>
              <w:rPr>
                <w:spacing w:val="-6"/>
                <w:sz w:val="24"/>
              </w:rPr>
              <w:t> </w:t>
            </w:r>
            <w:r>
              <w:rPr>
                <w:sz w:val="24"/>
              </w:rPr>
              <w:t>типы</w:t>
            </w:r>
            <w:r>
              <w:rPr>
                <w:spacing w:val="-4"/>
                <w:sz w:val="24"/>
              </w:rPr>
              <w:t> </w:t>
            </w:r>
            <w:r>
              <w:rPr>
                <w:sz w:val="24"/>
              </w:rPr>
              <w:t>датчиков,</w:t>
            </w:r>
            <w:r>
              <w:rPr>
                <w:spacing w:val="-4"/>
                <w:sz w:val="24"/>
              </w:rPr>
              <w:t> </w:t>
            </w:r>
            <w:r>
              <w:rPr>
                <w:sz w:val="24"/>
              </w:rPr>
              <w:t>предусмотренные</w:t>
            </w:r>
            <w:r>
              <w:rPr>
                <w:spacing w:val="-5"/>
                <w:sz w:val="24"/>
              </w:rPr>
              <w:t> </w:t>
            </w:r>
            <w:r>
              <w:rPr>
                <w:spacing w:val="-4"/>
                <w:sz w:val="24"/>
              </w:rPr>
              <w:t>КТРУ</w:t>
            </w:r>
          </w:p>
          <w:p>
            <w:pPr>
              <w:pStyle w:val="TableParagraph"/>
              <w:ind w:left="105" w:right="98"/>
              <w:rPr>
                <w:sz w:val="24"/>
              </w:rPr>
            </w:pPr>
            <w:r>
              <w:rPr>
                <w:sz w:val="24"/>
              </w:rPr>
              <w:t>Дополнительные материалы в комплекте: Кабель USB соединительный Дополнительные</w:t>
            </w:r>
            <w:r>
              <w:rPr>
                <w:spacing w:val="-7"/>
                <w:sz w:val="24"/>
              </w:rPr>
              <w:t> </w:t>
            </w:r>
            <w:r>
              <w:rPr>
                <w:sz w:val="24"/>
              </w:rPr>
              <w:t>материалы</w:t>
            </w:r>
            <w:r>
              <w:rPr>
                <w:spacing w:val="-5"/>
                <w:sz w:val="24"/>
              </w:rPr>
              <w:t> </w:t>
            </w:r>
            <w:r>
              <w:rPr>
                <w:sz w:val="24"/>
              </w:rPr>
              <w:t>в</w:t>
            </w:r>
            <w:r>
              <w:rPr>
                <w:spacing w:val="-9"/>
                <w:sz w:val="24"/>
              </w:rPr>
              <w:t> </w:t>
            </w:r>
            <w:r>
              <w:rPr>
                <w:sz w:val="24"/>
              </w:rPr>
              <w:t>комплекте:</w:t>
            </w:r>
            <w:r>
              <w:rPr>
                <w:spacing w:val="-6"/>
                <w:sz w:val="24"/>
              </w:rPr>
              <w:t> </w:t>
            </w:r>
            <w:r>
              <w:rPr>
                <w:sz w:val="24"/>
              </w:rPr>
              <w:t>Зарядное</w:t>
            </w:r>
            <w:r>
              <w:rPr>
                <w:spacing w:val="-7"/>
                <w:sz w:val="24"/>
              </w:rPr>
              <w:t> </w:t>
            </w:r>
            <w:r>
              <w:rPr>
                <w:sz w:val="24"/>
              </w:rPr>
              <w:t>устройство</w:t>
            </w:r>
            <w:r>
              <w:rPr>
                <w:spacing w:val="-3"/>
                <w:sz w:val="24"/>
              </w:rPr>
              <w:t> </w:t>
            </w:r>
            <w:r>
              <w:rPr>
                <w:sz w:val="24"/>
              </w:rPr>
              <w:t>с</w:t>
            </w:r>
            <w:r>
              <w:rPr>
                <w:spacing w:val="-12"/>
                <w:sz w:val="24"/>
              </w:rPr>
              <w:t> </w:t>
            </w:r>
            <w:r>
              <w:rPr>
                <w:sz w:val="24"/>
              </w:rPr>
              <w:t>кабелем </w:t>
            </w:r>
            <w:r>
              <w:rPr>
                <w:spacing w:val="-2"/>
                <w:sz w:val="24"/>
              </w:rPr>
              <w:t>miniUSB</w:t>
            </w:r>
          </w:p>
          <w:p>
            <w:pPr>
              <w:pStyle w:val="TableParagraph"/>
              <w:spacing w:line="275" w:lineRule="exact" w:before="1"/>
              <w:ind w:left="105"/>
              <w:rPr>
                <w:sz w:val="24"/>
              </w:rPr>
            </w:pPr>
            <w:r>
              <w:rPr>
                <w:sz w:val="24"/>
              </w:rPr>
              <w:t>Дополнительные</w:t>
            </w:r>
            <w:r>
              <w:rPr>
                <w:spacing w:val="-4"/>
                <w:sz w:val="24"/>
              </w:rPr>
              <w:t> </w:t>
            </w:r>
            <w:r>
              <w:rPr>
                <w:sz w:val="24"/>
              </w:rPr>
              <w:t>материалы</w:t>
            </w:r>
            <w:r>
              <w:rPr>
                <w:spacing w:val="-1"/>
                <w:sz w:val="24"/>
              </w:rPr>
              <w:t> </w:t>
            </w:r>
            <w:r>
              <w:rPr>
                <w:sz w:val="24"/>
              </w:rPr>
              <w:t>в</w:t>
            </w:r>
            <w:r>
              <w:rPr>
                <w:spacing w:val="-6"/>
                <w:sz w:val="24"/>
              </w:rPr>
              <w:t> </w:t>
            </w:r>
            <w:r>
              <w:rPr>
                <w:sz w:val="24"/>
              </w:rPr>
              <w:t>комплекте:</w:t>
            </w:r>
            <w:r>
              <w:rPr>
                <w:spacing w:val="-2"/>
                <w:sz w:val="24"/>
              </w:rPr>
              <w:t> </w:t>
            </w:r>
            <w:r>
              <w:rPr>
                <w:sz w:val="24"/>
              </w:rPr>
              <w:t>USB</w:t>
            </w:r>
            <w:r>
              <w:rPr>
                <w:spacing w:val="-9"/>
                <w:sz w:val="24"/>
              </w:rPr>
              <w:t> </w:t>
            </w:r>
            <w:r>
              <w:rPr>
                <w:sz w:val="24"/>
              </w:rPr>
              <w:t>Адаптер</w:t>
            </w:r>
            <w:r>
              <w:rPr>
                <w:spacing w:val="-3"/>
                <w:sz w:val="24"/>
              </w:rPr>
              <w:t> </w:t>
            </w:r>
            <w:r>
              <w:rPr>
                <w:sz w:val="24"/>
              </w:rPr>
              <w:t>Bluetooth</w:t>
            </w:r>
            <w:r>
              <w:rPr>
                <w:spacing w:val="-7"/>
                <w:sz w:val="24"/>
              </w:rPr>
              <w:t> </w:t>
            </w:r>
            <w:r>
              <w:rPr>
                <w:spacing w:val="-5"/>
                <w:sz w:val="24"/>
              </w:rPr>
              <w:t>4.1</w:t>
            </w:r>
          </w:p>
          <w:p>
            <w:pPr>
              <w:pStyle w:val="TableParagraph"/>
              <w:spacing w:line="275" w:lineRule="exact"/>
              <w:ind w:left="105"/>
              <w:rPr>
                <w:sz w:val="24"/>
              </w:rPr>
            </w:pPr>
            <w:r>
              <w:rPr>
                <w:sz w:val="24"/>
              </w:rPr>
              <w:t>Low </w:t>
            </w:r>
            <w:r>
              <w:rPr>
                <w:spacing w:val="-2"/>
                <w:sz w:val="24"/>
              </w:rPr>
              <w:t>Energy</w:t>
            </w:r>
          </w:p>
          <w:p>
            <w:pPr>
              <w:pStyle w:val="TableParagraph"/>
              <w:spacing w:before="2"/>
              <w:ind w:left="105" w:right="98"/>
              <w:rPr>
                <w:sz w:val="24"/>
              </w:rPr>
            </w:pPr>
            <w:r>
              <w:rPr>
                <w:sz w:val="24"/>
              </w:rPr>
              <w:t>Дополнительные</w:t>
            </w:r>
            <w:r>
              <w:rPr>
                <w:spacing w:val="-8"/>
                <w:sz w:val="24"/>
              </w:rPr>
              <w:t> </w:t>
            </w:r>
            <w:r>
              <w:rPr>
                <w:sz w:val="24"/>
              </w:rPr>
              <w:t>материалы</w:t>
            </w:r>
            <w:r>
              <w:rPr>
                <w:spacing w:val="-6"/>
                <w:sz w:val="24"/>
              </w:rPr>
              <w:t> </w:t>
            </w:r>
            <w:r>
              <w:rPr>
                <w:sz w:val="24"/>
              </w:rPr>
              <w:t>в</w:t>
            </w:r>
            <w:r>
              <w:rPr>
                <w:spacing w:val="-9"/>
                <w:sz w:val="24"/>
              </w:rPr>
              <w:t> </w:t>
            </w:r>
            <w:r>
              <w:rPr>
                <w:sz w:val="24"/>
              </w:rPr>
              <w:t>комплекте:</w:t>
            </w:r>
            <w:r>
              <w:rPr>
                <w:spacing w:val="-11"/>
                <w:sz w:val="24"/>
              </w:rPr>
              <w:t> </w:t>
            </w:r>
            <w:r>
              <w:rPr>
                <w:sz w:val="24"/>
              </w:rPr>
              <w:t>Руководство</w:t>
            </w:r>
            <w:r>
              <w:rPr>
                <w:spacing w:val="-7"/>
                <w:sz w:val="24"/>
              </w:rPr>
              <w:t> </w:t>
            </w:r>
            <w:r>
              <w:rPr>
                <w:sz w:val="24"/>
              </w:rPr>
              <w:t>по</w:t>
            </w:r>
            <w:r>
              <w:rPr>
                <w:spacing w:val="-2"/>
                <w:sz w:val="24"/>
              </w:rPr>
              <w:t> </w:t>
            </w:r>
            <w:r>
              <w:rPr>
                <w:sz w:val="24"/>
              </w:rPr>
              <w:t>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pPr>
              <w:pStyle w:val="TableParagraph"/>
              <w:spacing w:line="237" w:lineRule="auto" w:before="3"/>
              <w:ind w:left="105" w:right="1210"/>
              <w:rPr>
                <w:sz w:val="24"/>
              </w:rPr>
            </w:pPr>
            <w:r>
              <w:rPr>
                <w:sz w:val="24"/>
              </w:rPr>
              <w:t>Наличие русскоязычного сайта поддержки: да Дополнительные</w:t>
            </w:r>
            <w:r>
              <w:rPr>
                <w:spacing w:val="-10"/>
                <w:sz w:val="24"/>
              </w:rPr>
              <w:t> </w:t>
            </w:r>
            <w:r>
              <w:rPr>
                <w:sz w:val="24"/>
              </w:rPr>
              <w:t>материалы</w:t>
            </w:r>
            <w:r>
              <w:rPr>
                <w:spacing w:val="-9"/>
                <w:sz w:val="24"/>
              </w:rPr>
              <w:t> </w:t>
            </w:r>
            <w:r>
              <w:rPr>
                <w:sz w:val="24"/>
              </w:rPr>
              <w:t>в</w:t>
            </w:r>
            <w:r>
              <w:rPr>
                <w:spacing w:val="-12"/>
                <w:sz w:val="24"/>
              </w:rPr>
              <w:t> </w:t>
            </w:r>
            <w:r>
              <w:rPr>
                <w:sz w:val="24"/>
              </w:rPr>
              <w:t>комплекте:</w:t>
            </w:r>
            <w:r>
              <w:rPr>
                <w:spacing w:val="-10"/>
                <w:sz w:val="24"/>
              </w:rPr>
              <w:t> </w:t>
            </w:r>
            <w:r>
              <w:rPr>
                <w:sz w:val="24"/>
              </w:rPr>
              <w:t>Видеоролики</w:t>
            </w:r>
          </w:p>
          <w:p>
            <w:pPr>
              <w:pStyle w:val="TableParagraph"/>
              <w:spacing w:before="3"/>
              <w:ind w:left="105" w:right="98"/>
              <w:rPr>
                <w:i/>
                <w:sz w:val="24"/>
              </w:rPr>
            </w:pPr>
            <w:r>
              <w:rPr>
                <w:i/>
                <w:sz w:val="24"/>
              </w:rPr>
              <w:t>При</w:t>
            </w:r>
            <w:r>
              <w:rPr>
                <w:i/>
                <w:spacing w:val="80"/>
                <w:sz w:val="24"/>
              </w:rPr>
              <w:t> </w:t>
            </w:r>
            <w:r>
              <w:rPr>
                <w:i/>
                <w:sz w:val="24"/>
              </w:rPr>
              <w:t>подготовке</w:t>
            </w:r>
            <w:r>
              <w:rPr>
                <w:i/>
                <w:spacing w:val="80"/>
                <w:sz w:val="24"/>
              </w:rPr>
              <w:t> </w:t>
            </w:r>
            <w:r>
              <w:rPr>
                <w:i/>
                <w:sz w:val="24"/>
              </w:rPr>
              <w:t>документации</w:t>
            </w:r>
            <w:r>
              <w:rPr>
                <w:i/>
                <w:spacing w:val="80"/>
                <w:sz w:val="24"/>
              </w:rPr>
              <w:t> </w:t>
            </w:r>
            <w:r>
              <w:rPr>
                <w:i/>
                <w:sz w:val="24"/>
              </w:rPr>
              <w:t>также</w:t>
            </w:r>
            <w:r>
              <w:rPr>
                <w:i/>
                <w:spacing w:val="80"/>
                <w:sz w:val="24"/>
              </w:rPr>
              <w:t> </w:t>
            </w:r>
            <w:r>
              <w:rPr>
                <w:i/>
                <w:sz w:val="24"/>
              </w:rPr>
              <w:t>предлагается</w:t>
            </w:r>
            <w:r>
              <w:rPr>
                <w:i/>
                <w:spacing w:val="80"/>
                <w:sz w:val="24"/>
              </w:rPr>
              <w:t> </w:t>
            </w:r>
            <w:r>
              <w:rPr>
                <w:i/>
                <w:sz w:val="24"/>
              </w:rPr>
              <w:t>рассмотреть</w:t>
            </w:r>
            <w:r>
              <w:rPr>
                <w:i/>
                <w:sz w:val="24"/>
              </w:rPr>
              <w:t> необязательные</w:t>
            </w:r>
            <w:r>
              <w:rPr>
                <w:i/>
                <w:spacing w:val="54"/>
                <w:w w:val="150"/>
                <w:sz w:val="24"/>
              </w:rPr>
              <w:t> </w:t>
            </w:r>
            <w:r>
              <w:rPr>
                <w:i/>
                <w:sz w:val="24"/>
              </w:rPr>
              <w:t>характеристики,</w:t>
            </w:r>
            <w:r>
              <w:rPr>
                <w:i/>
                <w:spacing w:val="60"/>
                <w:w w:val="150"/>
                <w:sz w:val="24"/>
              </w:rPr>
              <w:t> </w:t>
            </w:r>
            <w:r>
              <w:rPr>
                <w:i/>
                <w:sz w:val="24"/>
              </w:rPr>
              <w:t>установленные</w:t>
            </w:r>
            <w:r>
              <w:rPr>
                <w:i/>
                <w:spacing w:val="52"/>
                <w:w w:val="150"/>
                <w:sz w:val="24"/>
              </w:rPr>
              <w:t> </w:t>
            </w:r>
            <w:r>
              <w:rPr>
                <w:i/>
                <w:sz w:val="24"/>
              </w:rPr>
              <w:t>в</w:t>
            </w:r>
            <w:r>
              <w:rPr>
                <w:i/>
                <w:spacing w:val="54"/>
                <w:w w:val="150"/>
                <w:sz w:val="24"/>
              </w:rPr>
              <w:t> </w:t>
            </w:r>
            <w:r>
              <w:rPr>
                <w:i/>
                <w:sz w:val="24"/>
              </w:rPr>
              <w:t>КТРУ,</w:t>
            </w:r>
            <w:r>
              <w:rPr>
                <w:i/>
                <w:spacing w:val="55"/>
                <w:w w:val="150"/>
                <w:sz w:val="24"/>
              </w:rPr>
              <w:t> </w:t>
            </w:r>
            <w:r>
              <w:rPr>
                <w:i/>
                <w:spacing w:val="-2"/>
                <w:sz w:val="24"/>
              </w:rPr>
              <w:t>например,</w:t>
            </w:r>
          </w:p>
          <w:p>
            <w:pPr>
              <w:pStyle w:val="TableParagraph"/>
              <w:spacing w:line="257" w:lineRule="exact" w:before="1"/>
              <w:ind w:left="105"/>
              <w:rPr>
                <w:i/>
                <w:sz w:val="24"/>
              </w:rPr>
            </w:pPr>
            <w:r>
              <w:rPr>
                <w:i/>
                <w:sz w:val="24"/>
              </w:rPr>
              <w:t>соответствующие</w:t>
            </w:r>
            <w:r>
              <w:rPr>
                <w:i/>
                <w:spacing w:val="-7"/>
                <w:sz w:val="24"/>
              </w:rPr>
              <w:t> </w:t>
            </w:r>
            <w:r>
              <w:rPr>
                <w:i/>
                <w:sz w:val="24"/>
              </w:rPr>
              <w:t>диапазоны</w:t>
            </w:r>
            <w:r>
              <w:rPr>
                <w:i/>
                <w:spacing w:val="-6"/>
                <w:sz w:val="24"/>
              </w:rPr>
              <w:t> </w:t>
            </w:r>
            <w:r>
              <w:rPr>
                <w:i/>
                <w:spacing w:val="-2"/>
                <w:sz w:val="24"/>
              </w:rPr>
              <w:t>датчиков</w:t>
            </w:r>
          </w:p>
        </w:tc>
        <w:tc>
          <w:tcPr>
            <w:tcW w:w="2411" w:type="dxa"/>
          </w:tcPr>
          <w:p>
            <w:pPr>
              <w:pStyle w:val="TableParagraph"/>
              <w:rPr>
                <w:sz w:val="22"/>
              </w:rPr>
            </w:pPr>
          </w:p>
        </w:tc>
        <w:tc>
          <w:tcPr>
            <w:tcW w:w="2271" w:type="dxa"/>
          </w:tcPr>
          <w:p>
            <w:pPr>
              <w:pStyle w:val="TableParagraph"/>
              <w:rPr>
                <w:sz w:val="22"/>
              </w:rPr>
            </w:pPr>
          </w:p>
        </w:tc>
      </w:tr>
      <w:tr>
        <w:trPr>
          <w:trHeight w:val="3869" w:hRule="atLeast"/>
        </w:trPr>
        <w:tc>
          <w:tcPr>
            <w:tcW w:w="5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6"/>
              <w:rPr>
                <w:sz w:val="24"/>
              </w:rPr>
            </w:pPr>
          </w:p>
          <w:p>
            <w:pPr>
              <w:pStyle w:val="TableParagraph"/>
              <w:spacing w:before="1"/>
              <w:ind w:left="110"/>
              <w:rPr>
                <w:sz w:val="24"/>
              </w:rPr>
            </w:pPr>
            <w:r>
              <w:rPr>
                <w:spacing w:val="-5"/>
                <w:sz w:val="24"/>
              </w:rPr>
              <w:t>2.</w:t>
            </w:r>
          </w:p>
        </w:tc>
        <w:tc>
          <w:tcPr>
            <w:tcW w:w="269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3"/>
              <w:rPr>
                <w:sz w:val="24"/>
              </w:rPr>
            </w:pPr>
          </w:p>
          <w:p>
            <w:pPr>
              <w:pStyle w:val="TableParagraph"/>
              <w:spacing w:line="242" w:lineRule="auto"/>
              <w:ind w:left="106"/>
              <w:rPr>
                <w:sz w:val="24"/>
              </w:rPr>
            </w:pPr>
            <w:r>
              <w:rPr>
                <w:sz w:val="24"/>
              </w:rPr>
              <w:t>Цифровая</w:t>
            </w:r>
            <w:r>
              <w:rPr>
                <w:spacing w:val="-15"/>
                <w:sz w:val="24"/>
              </w:rPr>
              <w:t> </w:t>
            </w:r>
            <w:r>
              <w:rPr>
                <w:sz w:val="24"/>
              </w:rPr>
              <w:t>лаборатория по экологии</w:t>
            </w:r>
          </w:p>
        </w:tc>
        <w:tc>
          <w:tcPr>
            <w:tcW w:w="7797" w:type="dxa"/>
          </w:tcPr>
          <w:p>
            <w:pPr>
              <w:pStyle w:val="TableParagraph"/>
              <w:tabs>
                <w:tab w:pos="930" w:val="left" w:leader="none"/>
                <w:tab w:pos="1496" w:val="left" w:leader="none"/>
                <w:tab w:pos="2302" w:val="left" w:leader="none"/>
                <w:tab w:pos="3305" w:val="left" w:leader="none"/>
                <w:tab w:pos="4835" w:val="left" w:leader="none"/>
                <w:tab w:pos="6365" w:val="left" w:leader="none"/>
              </w:tabs>
              <w:spacing w:line="237" w:lineRule="auto" w:before="3"/>
              <w:ind w:left="105" w:right="101"/>
              <w:rPr>
                <w:sz w:val="24"/>
              </w:rPr>
            </w:pPr>
            <w:r>
              <w:rPr>
                <w:sz w:val="24"/>
              </w:rPr>
              <w:t>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pPr>
              <w:pStyle w:val="TableParagraph"/>
              <w:spacing w:line="275" w:lineRule="exact" w:before="4"/>
              <w:ind w:left="105"/>
              <w:rPr>
                <w:sz w:val="24"/>
              </w:rPr>
            </w:pPr>
            <w:r>
              <w:rPr>
                <w:spacing w:val="-2"/>
                <w:sz w:val="24"/>
              </w:rPr>
              <w:t>26.51.43.119.</w:t>
            </w:r>
          </w:p>
          <w:p>
            <w:pPr>
              <w:pStyle w:val="TableParagraph"/>
              <w:ind w:left="105" w:right="4128"/>
              <w:rPr>
                <w:sz w:val="24"/>
              </w:rPr>
            </w:pPr>
            <w:r>
              <w:rPr>
                <w:sz w:val="24"/>
              </w:rPr>
              <w:t>Предметная область: Экология Тип</w:t>
            </w:r>
            <w:r>
              <w:rPr>
                <w:spacing w:val="-15"/>
                <w:sz w:val="24"/>
              </w:rPr>
              <w:t> </w:t>
            </w:r>
            <w:r>
              <w:rPr>
                <w:sz w:val="24"/>
              </w:rPr>
              <w:t>пользователя:</w:t>
            </w:r>
            <w:r>
              <w:rPr>
                <w:spacing w:val="-15"/>
                <w:sz w:val="24"/>
              </w:rPr>
              <w:t> </w:t>
            </w:r>
            <w:r>
              <w:rPr>
                <w:sz w:val="24"/>
              </w:rPr>
              <w:t>Обучающийся Предполагаемые типы датчиков: Беспроводной мультидатчик</w:t>
            </w:r>
          </w:p>
          <w:p>
            <w:pPr>
              <w:pStyle w:val="TableParagraph"/>
              <w:ind w:left="105" w:right="3398"/>
              <w:rPr>
                <w:sz w:val="24"/>
              </w:rPr>
            </w:pPr>
            <w:r>
              <w:rPr>
                <w:sz w:val="24"/>
              </w:rPr>
              <w:t>Датчик</w:t>
            </w:r>
            <w:r>
              <w:rPr>
                <w:spacing w:val="-15"/>
                <w:sz w:val="24"/>
              </w:rPr>
              <w:t> </w:t>
            </w:r>
            <w:r>
              <w:rPr>
                <w:sz w:val="24"/>
              </w:rPr>
              <w:t>концентрации</w:t>
            </w:r>
            <w:r>
              <w:rPr>
                <w:spacing w:val="-15"/>
                <w:sz w:val="24"/>
              </w:rPr>
              <w:t> </w:t>
            </w:r>
            <w:r>
              <w:rPr>
                <w:sz w:val="24"/>
              </w:rPr>
              <w:t>нитрат-ионов Датчик концентрации ионов хлора Датчик уровня pH</w:t>
            </w:r>
          </w:p>
          <w:p>
            <w:pPr>
              <w:pStyle w:val="TableParagraph"/>
              <w:spacing w:line="242" w:lineRule="auto"/>
              <w:ind w:left="105" w:right="4128"/>
              <w:rPr>
                <w:sz w:val="24"/>
              </w:rPr>
            </w:pPr>
            <w:r>
              <w:rPr>
                <w:sz w:val="24"/>
              </w:rPr>
              <w:t>Датчик</w:t>
            </w:r>
            <w:r>
              <w:rPr>
                <w:spacing w:val="-15"/>
                <w:sz w:val="24"/>
              </w:rPr>
              <w:t> </w:t>
            </w:r>
            <w:r>
              <w:rPr>
                <w:sz w:val="24"/>
              </w:rPr>
              <w:t>относительной</w:t>
            </w:r>
            <w:r>
              <w:rPr>
                <w:spacing w:val="-15"/>
                <w:sz w:val="24"/>
              </w:rPr>
              <w:t> </w:t>
            </w:r>
            <w:r>
              <w:rPr>
                <w:sz w:val="24"/>
              </w:rPr>
              <w:t>влажности Датчик освещенности</w:t>
            </w:r>
          </w:p>
          <w:p>
            <w:pPr>
              <w:pStyle w:val="TableParagraph"/>
              <w:spacing w:line="271" w:lineRule="exact"/>
              <w:ind w:left="105"/>
              <w:rPr>
                <w:sz w:val="24"/>
              </w:rPr>
            </w:pPr>
            <w:r>
              <w:rPr>
                <w:sz w:val="24"/>
              </w:rPr>
              <w:t>Датчик</w:t>
            </w:r>
            <w:r>
              <w:rPr>
                <w:spacing w:val="-6"/>
                <w:sz w:val="24"/>
              </w:rPr>
              <w:t> </w:t>
            </w:r>
            <w:r>
              <w:rPr>
                <w:sz w:val="24"/>
              </w:rPr>
              <w:t>температуры</w:t>
            </w:r>
            <w:r>
              <w:rPr>
                <w:spacing w:val="-2"/>
                <w:sz w:val="24"/>
              </w:rPr>
              <w:t> </w:t>
            </w:r>
            <w:r>
              <w:rPr>
                <w:sz w:val="24"/>
              </w:rPr>
              <w:t>исследуемой</w:t>
            </w:r>
            <w:r>
              <w:rPr>
                <w:spacing w:val="-2"/>
                <w:sz w:val="24"/>
              </w:rPr>
              <w:t> </w:t>
            </w:r>
            <w:r>
              <w:rPr>
                <w:spacing w:val="-4"/>
                <w:sz w:val="24"/>
              </w:rPr>
              <w:t>среды</w:t>
            </w:r>
          </w:p>
          <w:p>
            <w:pPr>
              <w:pStyle w:val="TableParagraph"/>
              <w:spacing w:line="261" w:lineRule="exact"/>
              <w:ind w:left="105"/>
              <w:rPr>
                <w:sz w:val="24"/>
              </w:rPr>
            </w:pPr>
            <w:r>
              <w:rPr>
                <w:sz w:val="24"/>
              </w:rPr>
              <w:t>Датчик</w:t>
            </w:r>
            <w:r>
              <w:rPr>
                <w:spacing w:val="-6"/>
                <w:sz w:val="24"/>
              </w:rPr>
              <w:t> </w:t>
            </w:r>
            <w:r>
              <w:rPr>
                <w:sz w:val="24"/>
              </w:rPr>
              <w:t>электрической</w:t>
            </w:r>
            <w:r>
              <w:rPr>
                <w:spacing w:val="-3"/>
                <w:sz w:val="24"/>
              </w:rPr>
              <w:t> </w:t>
            </w:r>
            <w:r>
              <w:rPr>
                <w:spacing w:val="-2"/>
                <w:sz w:val="24"/>
              </w:rPr>
              <w:t>проводимости</w:t>
            </w:r>
          </w:p>
        </w:tc>
        <w:tc>
          <w:tcPr>
            <w:tcW w:w="241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6"/>
              <w:rPr>
                <w:sz w:val="24"/>
              </w:rPr>
            </w:pPr>
          </w:p>
          <w:p>
            <w:pPr>
              <w:pStyle w:val="TableParagraph"/>
              <w:spacing w:before="1"/>
              <w:ind w:left="17"/>
              <w:jc w:val="center"/>
              <w:rPr>
                <w:sz w:val="24"/>
              </w:rPr>
            </w:pPr>
            <w:r>
              <w:rPr>
                <w:sz w:val="24"/>
              </w:rPr>
              <w:t>≈1</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6"/>
              <w:rPr>
                <w:sz w:val="24"/>
              </w:rPr>
            </w:pPr>
          </w:p>
          <w:p>
            <w:pPr>
              <w:pStyle w:val="TableParagraph"/>
              <w:spacing w:before="1"/>
              <w:ind w:left="14"/>
              <w:jc w:val="center"/>
              <w:rPr>
                <w:sz w:val="24"/>
              </w:rPr>
            </w:pPr>
            <w:r>
              <w:rPr>
                <w:sz w:val="24"/>
              </w:rPr>
              <w:t>≈1</w:t>
            </w:r>
            <w:r>
              <w:rPr>
                <w:spacing w:val="-1"/>
                <w:sz w:val="24"/>
              </w:rPr>
              <w:t> </w:t>
            </w:r>
            <w:r>
              <w:rPr>
                <w:spacing w:val="-5"/>
                <w:sz w:val="24"/>
              </w:rPr>
              <w:t>шт.</w:t>
            </w:r>
          </w:p>
        </w:tc>
      </w:tr>
    </w:tbl>
    <w:p>
      <w:pPr>
        <w:spacing w:after="0"/>
        <w:jc w:val="center"/>
        <w:rPr>
          <w:sz w:val="24"/>
        </w:rPr>
        <w:sectPr>
          <w:pgSz w:w="16840" w:h="11900" w:orient="landscape"/>
          <w:pgMar w:header="727" w:footer="0" w:top="1180" w:bottom="280" w:left="60" w:right="600"/>
        </w:sectPr>
      </w:pPr>
    </w:p>
    <w:p>
      <w:pPr>
        <w:pStyle w:val="BodyText"/>
        <w:spacing w:before="9"/>
        <w:ind w:left="0"/>
        <w:jc w:val="left"/>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sz w:val="20"/>
              </w:rPr>
            </w:pPr>
          </w:p>
          <w:p>
            <w:pPr>
              <w:pStyle w:val="TableParagraph"/>
              <w:spacing w:before="145"/>
              <w:rPr>
                <w:sz w:val="20"/>
              </w:rPr>
            </w:pPr>
          </w:p>
          <w:p>
            <w:pPr>
              <w:pStyle w:val="TableParagraph"/>
              <w:ind w:left="187"/>
              <w:rPr>
                <w:sz w:val="20"/>
              </w:rPr>
            </w:pPr>
            <w:r>
              <w:rPr>
                <w:spacing w:val="-10"/>
                <w:sz w:val="20"/>
              </w:rPr>
              <w:t>№</w:t>
            </w:r>
          </w:p>
        </w:tc>
        <w:tc>
          <w:tcPr>
            <w:tcW w:w="2694" w:type="dxa"/>
          </w:tcPr>
          <w:p>
            <w:pPr>
              <w:pStyle w:val="TableParagraph"/>
              <w:rPr>
                <w:sz w:val="20"/>
              </w:rPr>
            </w:pPr>
          </w:p>
          <w:p>
            <w:pPr>
              <w:pStyle w:val="TableParagraph"/>
              <w:spacing w:before="30"/>
              <w:rPr>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sz w:val="20"/>
              </w:rPr>
            </w:pPr>
          </w:p>
          <w:p>
            <w:pPr>
              <w:pStyle w:val="TableParagraph"/>
              <w:spacing w:before="145"/>
              <w:rPr>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5522" w:hRule="atLeast"/>
        </w:trPr>
        <w:tc>
          <w:tcPr>
            <w:tcW w:w="571" w:type="dxa"/>
          </w:tcPr>
          <w:p>
            <w:pPr>
              <w:pStyle w:val="TableParagraph"/>
              <w:rPr>
                <w:sz w:val="22"/>
              </w:rPr>
            </w:pPr>
          </w:p>
        </w:tc>
        <w:tc>
          <w:tcPr>
            <w:tcW w:w="2694" w:type="dxa"/>
          </w:tcPr>
          <w:p>
            <w:pPr>
              <w:pStyle w:val="TableParagraph"/>
              <w:rPr>
                <w:sz w:val="22"/>
              </w:rPr>
            </w:pPr>
          </w:p>
        </w:tc>
        <w:tc>
          <w:tcPr>
            <w:tcW w:w="7797" w:type="dxa"/>
          </w:tcPr>
          <w:p>
            <w:pPr>
              <w:pStyle w:val="TableParagraph"/>
              <w:spacing w:line="237" w:lineRule="auto"/>
              <w:ind w:left="105" w:right="3398"/>
              <w:rPr>
                <w:sz w:val="24"/>
              </w:rPr>
            </w:pPr>
            <w:r>
              <w:rPr>
                <w:sz w:val="24"/>
              </w:rPr>
              <w:t>Датчик</w:t>
            </w:r>
            <w:r>
              <w:rPr>
                <w:spacing w:val="-15"/>
                <w:sz w:val="24"/>
              </w:rPr>
              <w:t> </w:t>
            </w:r>
            <w:r>
              <w:rPr>
                <w:sz w:val="24"/>
              </w:rPr>
              <w:t>температуры</w:t>
            </w:r>
            <w:r>
              <w:rPr>
                <w:spacing w:val="-15"/>
                <w:sz w:val="24"/>
              </w:rPr>
              <w:t> </w:t>
            </w:r>
            <w:r>
              <w:rPr>
                <w:sz w:val="24"/>
              </w:rPr>
              <w:t>окружающей</w:t>
            </w:r>
            <w:r>
              <w:rPr>
                <w:spacing w:val="-14"/>
                <w:sz w:val="24"/>
              </w:rPr>
              <w:t> </w:t>
            </w:r>
            <w:r>
              <w:rPr>
                <w:sz w:val="24"/>
              </w:rPr>
              <w:t>среды Датчик звука</w:t>
            </w:r>
          </w:p>
          <w:p>
            <w:pPr>
              <w:pStyle w:val="TableParagraph"/>
              <w:spacing w:line="237" w:lineRule="auto" w:before="4"/>
              <w:ind w:left="105" w:right="4731"/>
              <w:rPr>
                <w:sz w:val="24"/>
              </w:rPr>
            </w:pPr>
            <w:r>
              <w:rPr>
                <w:sz w:val="24"/>
              </w:rPr>
              <w:t>Датчик</w:t>
            </w:r>
            <w:r>
              <w:rPr>
                <w:spacing w:val="-15"/>
                <w:sz w:val="24"/>
              </w:rPr>
              <w:t> </w:t>
            </w:r>
            <w:r>
              <w:rPr>
                <w:sz w:val="24"/>
              </w:rPr>
              <w:t>влажности</w:t>
            </w:r>
            <w:r>
              <w:rPr>
                <w:spacing w:val="-15"/>
                <w:sz w:val="24"/>
              </w:rPr>
              <w:t> </w:t>
            </w:r>
            <w:r>
              <w:rPr>
                <w:sz w:val="24"/>
              </w:rPr>
              <w:t>почвы Датчик окиси углерода</w:t>
            </w:r>
          </w:p>
          <w:p>
            <w:pPr>
              <w:pStyle w:val="TableParagraph"/>
              <w:spacing w:line="275" w:lineRule="exact" w:before="4"/>
              <w:ind w:left="105"/>
              <w:rPr>
                <w:sz w:val="24"/>
              </w:rPr>
            </w:pPr>
            <w:r>
              <w:rPr>
                <w:sz w:val="24"/>
              </w:rPr>
              <w:t>Иные</w:t>
            </w:r>
            <w:r>
              <w:rPr>
                <w:spacing w:val="-8"/>
                <w:sz w:val="24"/>
              </w:rPr>
              <w:t> </w:t>
            </w:r>
            <w:r>
              <w:rPr>
                <w:sz w:val="24"/>
              </w:rPr>
              <w:t>типы</w:t>
            </w:r>
            <w:r>
              <w:rPr>
                <w:spacing w:val="-3"/>
                <w:sz w:val="24"/>
              </w:rPr>
              <w:t> </w:t>
            </w:r>
            <w:r>
              <w:rPr>
                <w:sz w:val="24"/>
              </w:rPr>
              <w:t>датчиков,</w:t>
            </w:r>
            <w:r>
              <w:rPr>
                <w:spacing w:val="-2"/>
                <w:sz w:val="24"/>
              </w:rPr>
              <w:t> </w:t>
            </w:r>
            <w:r>
              <w:rPr>
                <w:sz w:val="24"/>
              </w:rPr>
              <w:t>предусмотренные</w:t>
            </w:r>
            <w:r>
              <w:rPr>
                <w:spacing w:val="-5"/>
                <w:sz w:val="24"/>
              </w:rPr>
              <w:t> </w:t>
            </w:r>
            <w:r>
              <w:rPr>
                <w:spacing w:val="-4"/>
                <w:sz w:val="24"/>
              </w:rPr>
              <w:t>КТРУ</w:t>
            </w:r>
          </w:p>
          <w:p>
            <w:pPr>
              <w:pStyle w:val="TableParagraph"/>
              <w:ind w:left="105" w:right="98"/>
              <w:rPr>
                <w:sz w:val="24"/>
              </w:rPr>
            </w:pPr>
            <w:r>
              <w:rPr>
                <w:sz w:val="24"/>
              </w:rPr>
              <w:t>Дополнительные материалы в комплекте: Кабель USB соединительный Дополнительные</w:t>
            </w:r>
            <w:r>
              <w:rPr>
                <w:spacing w:val="-7"/>
                <w:sz w:val="24"/>
              </w:rPr>
              <w:t> </w:t>
            </w:r>
            <w:r>
              <w:rPr>
                <w:sz w:val="24"/>
              </w:rPr>
              <w:t>материалы</w:t>
            </w:r>
            <w:r>
              <w:rPr>
                <w:spacing w:val="-5"/>
                <w:sz w:val="24"/>
              </w:rPr>
              <w:t> </w:t>
            </w:r>
            <w:r>
              <w:rPr>
                <w:sz w:val="24"/>
              </w:rPr>
              <w:t>в</w:t>
            </w:r>
            <w:r>
              <w:rPr>
                <w:spacing w:val="-9"/>
                <w:sz w:val="24"/>
              </w:rPr>
              <w:t> </w:t>
            </w:r>
            <w:r>
              <w:rPr>
                <w:sz w:val="24"/>
              </w:rPr>
              <w:t>комплекте:</w:t>
            </w:r>
            <w:r>
              <w:rPr>
                <w:spacing w:val="-6"/>
                <w:sz w:val="24"/>
              </w:rPr>
              <w:t> </w:t>
            </w:r>
            <w:r>
              <w:rPr>
                <w:sz w:val="24"/>
              </w:rPr>
              <w:t>Зарядное</w:t>
            </w:r>
            <w:r>
              <w:rPr>
                <w:spacing w:val="-7"/>
                <w:sz w:val="24"/>
              </w:rPr>
              <w:t> </w:t>
            </w:r>
            <w:r>
              <w:rPr>
                <w:sz w:val="24"/>
              </w:rPr>
              <w:t>устройство</w:t>
            </w:r>
            <w:r>
              <w:rPr>
                <w:spacing w:val="-3"/>
                <w:sz w:val="24"/>
              </w:rPr>
              <w:t> </w:t>
            </w:r>
            <w:r>
              <w:rPr>
                <w:sz w:val="24"/>
              </w:rPr>
              <w:t>с</w:t>
            </w:r>
            <w:r>
              <w:rPr>
                <w:spacing w:val="-12"/>
                <w:sz w:val="24"/>
              </w:rPr>
              <w:t> </w:t>
            </w:r>
            <w:r>
              <w:rPr>
                <w:sz w:val="24"/>
              </w:rPr>
              <w:t>кабелем </w:t>
            </w:r>
            <w:r>
              <w:rPr>
                <w:spacing w:val="-2"/>
                <w:sz w:val="24"/>
              </w:rPr>
              <w:t>miniUSB</w:t>
            </w:r>
          </w:p>
          <w:p>
            <w:pPr>
              <w:pStyle w:val="TableParagraph"/>
              <w:spacing w:line="275" w:lineRule="exact" w:before="1"/>
              <w:ind w:left="105"/>
              <w:rPr>
                <w:sz w:val="24"/>
              </w:rPr>
            </w:pPr>
            <w:r>
              <w:rPr>
                <w:sz w:val="24"/>
              </w:rPr>
              <w:t>Дополнительные</w:t>
            </w:r>
            <w:r>
              <w:rPr>
                <w:spacing w:val="-4"/>
                <w:sz w:val="24"/>
              </w:rPr>
              <w:t> </w:t>
            </w:r>
            <w:r>
              <w:rPr>
                <w:sz w:val="24"/>
              </w:rPr>
              <w:t>материалы</w:t>
            </w:r>
            <w:r>
              <w:rPr>
                <w:spacing w:val="-1"/>
                <w:sz w:val="24"/>
              </w:rPr>
              <w:t> </w:t>
            </w:r>
            <w:r>
              <w:rPr>
                <w:sz w:val="24"/>
              </w:rPr>
              <w:t>в</w:t>
            </w:r>
            <w:r>
              <w:rPr>
                <w:spacing w:val="-6"/>
                <w:sz w:val="24"/>
              </w:rPr>
              <w:t> </w:t>
            </w:r>
            <w:r>
              <w:rPr>
                <w:sz w:val="24"/>
              </w:rPr>
              <w:t>комплекте:</w:t>
            </w:r>
            <w:r>
              <w:rPr>
                <w:spacing w:val="-2"/>
                <w:sz w:val="24"/>
              </w:rPr>
              <w:t> </w:t>
            </w:r>
            <w:r>
              <w:rPr>
                <w:sz w:val="24"/>
              </w:rPr>
              <w:t>USB</w:t>
            </w:r>
            <w:r>
              <w:rPr>
                <w:spacing w:val="-9"/>
                <w:sz w:val="24"/>
              </w:rPr>
              <w:t> </w:t>
            </w:r>
            <w:r>
              <w:rPr>
                <w:sz w:val="24"/>
              </w:rPr>
              <w:t>Адаптер</w:t>
            </w:r>
            <w:r>
              <w:rPr>
                <w:spacing w:val="-3"/>
                <w:sz w:val="24"/>
              </w:rPr>
              <w:t> </w:t>
            </w:r>
            <w:r>
              <w:rPr>
                <w:sz w:val="24"/>
              </w:rPr>
              <w:t>Bluetooth</w:t>
            </w:r>
            <w:r>
              <w:rPr>
                <w:spacing w:val="-7"/>
                <w:sz w:val="24"/>
              </w:rPr>
              <w:t> </w:t>
            </w:r>
            <w:r>
              <w:rPr>
                <w:spacing w:val="-5"/>
                <w:sz w:val="24"/>
              </w:rPr>
              <w:t>4.1</w:t>
            </w:r>
          </w:p>
          <w:p>
            <w:pPr>
              <w:pStyle w:val="TableParagraph"/>
              <w:spacing w:line="275" w:lineRule="exact"/>
              <w:ind w:left="105"/>
              <w:rPr>
                <w:sz w:val="24"/>
              </w:rPr>
            </w:pPr>
            <w:r>
              <w:rPr>
                <w:sz w:val="24"/>
              </w:rPr>
              <w:t>Low </w:t>
            </w:r>
            <w:r>
              <w:rPr>
                <w:spacing w:val="-2"/>
                <w:sz w:val="24"/>
              </w:rPr>
              <w:t>Energy</w:t>
            </w:r>
          </w:p>
          <w:p>
            <w:pPr>
              <w:pStyle w:val="TableParagraph"/>
              <w:spacing w:before="3"/>
              <w:ind w:left="105" w:right="98"/>
              <w:rPr>
                <w:sz w:val="24"/>
              </w:rPr>
            </w:pPr>
            <w:r>
              <w:rPr>
                <w:sz w:val="24"/>
              </w:rPr>
              <w:t>Дополнительные</w:t>
            </w:r>
            <w:r>
              <w:rPr>
                <w:spacing w:val="-8"/>
                <w:sz w:val="24"/>
              </w:rPr>
              <w:t> </w:t>
            </w:r>
            <w:r>
              <w:rPr>
                <w:sz w:val="24"/>
              </w:rPr>
              <w:t>материалы</w:t>
            </w:r>
            <w:r>
              <w:rPr>
                <w:spacing w:val="-6"/>
                <w:sz w:val="24"/>
              </w:rPr>
              <w:t> </w:t>
            </w:r>
            <w:r>
              <w:rPr>
                <w:sz w:val="24"/>
              </w:rPr>
              <w:t>в</w:t>
            </w:r>
            <w:r>
              <w:rPr>
                <w:spacing w:val="-9"/>
                <w:sz w:val="24"/>
              </w:rPr>
              <w:t> </w:t>
            </w:r>
            <w:r>
              <w:rPr>
                <w:sz w:val="24"/>
              </w:rPr>
              <w:t>комплекте:</w:t>
            </w:r>
            <w:r>
              <w:rPr>
                <w:spacing w:val="-11"/>
                <w:sz w:val="24"/>
              </w:rPr>
              <w:t> </w:t>
            </w:r>
            <w:r>
              <w:rPr>
                <w:sz w:val="24"/>
              </w:rPr>
              <w:t>Руководство</w:t>
            </w:r>
            <w:r>
              <w:rPr>
                <w:spacing w:val="-7"/>
                <w:sz w:val="24"/>
              </w:rPr>
              <w:t> </w:t>
            </w:r>
            <w:r>
              <w:rPr>
                <w:sz w:val="24"/>
              </w:rPr>
              <w:t>по</w:t>
            </w:r>
            <w:r>
              <w:rPr>
                <w:spacing w:val="-7"/>
                <w:sz w:val="24"/>
              </w:rPr>
              <w:t> </w:t>
            </w:r>
            <w:r>
              <w:rPr>
                <w:sz w:val="24"/>
              </w:rPr>
              <w:t>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pPr>
              <w:pStyle w:val="TableParagraph"/>
              <w:spacing w:line="237" w:lineRule="auto" w:before="3"/>
              <w:ind w:left="105" w:right="1536"/>
              <w:rPr>
                <w:sz w:val="24"/>
              </w:rPr>
            </w:pPr>
            <w:r>
              <w:rPr>
                <w:sz w:val="24"/>
              </w:rPr>
              <w:t>Дополнительные</w:t>
            </w:r>
            <w:r>
              <w:rPr>
                <w:spacing w:val="-10"/>
                <w:sz w:val="24"/>
              </w:rPr>
              <w:t> </w:t>
            </w:r>
            <w:r>
              <w:rPr>
                <w:sz w:val="24"/>
              </w:rPr>
              <w:t>материалы</w:t>
            </w:r>
            <w:r>
              <w:rPr>
                <w:spacing w:val="-8"/>
                <w:sz w:val="24"/>
              </w:rPr>
              <w:t> </w:t>
            </w:r>
            <w:r>
              <w:rPr>
                <w:sz w:val="24"/>
              </w:rPr>
              <w:t>в</w:t>
            </w:r>
            <w:r>
              <w:rPr>
                <w:spacing w:val="-12"/>
                <w:sz w:val="24"/>
              </w:rPr>
              <w:t> </w:t>
            </w:r>
            <w:r>
              <w:rPr>
                <w:sz w:val="24"/>
              </w:rPr>
              <w:t>комплекте:</w:t>
            </w:r>
            <w:r>
              <w:rPr>
                <w:spacing w:val="-9"/>
                <w:sz w:val="24"/>
              </w:rPr>
              <w:t> </w:t>
            </w:r>
            <w:r>
              <w:rPr>
                <w:sz w:val="24"/>
              </w:rPr>
              <w:t>Упаковка Наличие русскоязычного сайта поддержки: да</w:t>
            </w:r>
          </w:p>
          <w:p>
            <w:pPr>
              <w:pStyle w:val="TableParagraph"/>
              <w:spacing w:line="275" w:lineRule="exact" w:before="3"/>
              <w:ind w:left="105"/>
              <w:rPr>
                <w:sz w:val="24"/>
              </w:rPr>
            </w:pPr>
            <w:r>
              <w:rPr>
                <w:sz w:val="24"/>
              </w:rPr>
              <w:t>Дополнительные</w:t>
            </w:r>
            <w:r>
              <w:rPr>
                <w:spacing w:val="-7"/>
                <w:sz w:val="24"/>
              </w:rPr>
              <w:t> </w:t>
            </w:r>
            <w:r>
              <w:rPr>
                <w:sz w:val="24"/>
              </w:rPr>
              <w:t>материалы</w:t>
            </w:r>
            <w:r>
              <w:rPr>
                <w:spacing w:val="-2"/>
                <w:sz w:val="24"/>
              </w:rPr>
              <w:t> </w:t>
            </w:r>
            <w:r>
              <w:rPr>
                <w:sz w:val="24"/>
              </w:rPr>
              <w:t>в</w:t>
            </w:r>
            <w:r>
              <w:rPr>
                <w:spacing w:val="-6"/>
                <w:sz w:val="24"/>
              </w:rPr>
              <w:t> </w:t>
            </w:r>
            <w:r>
              <w:rPr>
                <w:sz w:val="24"/>
              </w:rPr>
              <w:t>комплекте:</w:t>
            </w:r>
            <w:r>
              <w:rPr>
                <w:spacing w:val="-3"/>
                <w:sz w:val="24"/>
              </w:rPr>
              <w:t> </w:t>
            </w:r>
            <w:r>
              <w:rPr>
                <w:spacing w:val="-2"/>
                <w:sz w:val="24"/>
              </w:rPr>
              <w:t>Видеоролики</w:t>
            </w:r>
          </w:p>
          <w:p>
            <w:pPr>
              <w:pStyle w:val="TableParagraph"/>
              <w:spacing w:line="275" w:lineRule="exact"/>
              <w:ind w:left="105"/>
              <w:rPr>
                <w:i/>
                <w:sz w:val="24"/>
              </w:rPr>
            </w:pPr>
            <w:r>
              <w:rPr>
                <w:i/>
                <w:sz w:val="24"/>
              </w:rPr>
              <w:t>При</w:t>
            </w:r>
            <w:r>
              <w:rPr>
                <w:i/>
                <w:spacing w:val="31"/>
                <w:sz w:val="24"/>
              </w:rPr>
              <w:t>  </w:t>
            </w:r>
            <w:r>
              <w:rPr>
                <w:i/>
                <w:sz w:val="24"/>
              </w:rPr>
              <w:t>подготовке</w:t>
            </w:r>
            <w:r>
              <w:rPr>
                <w:i/>
                <w:spacing w:val="32"/>
                <w:sz w:val="24"/>
              </w:rPr>
              <w:t>  </w:t>
            </w:r>
            <w:r>
              <w:rPr>
                <w:i/>
                <w:sz w:val="24"/>
              </w:rPr>
              <w:t>документации</w:t>
            </w:r>
            <w:r>
              <w:rPr>
                <w:i/>
                <w:spacing w:val="32"/>
                <w:sz w:val="24"/>
              </w:rPr>
              <w:t>  </w:t>
            </w:r>
            <w:r>
              <w:rPr>
                <w:i/>
                <w:sz w:val="24"/>
              </w:rPr>
              <w:t>также</w:t>
            </w:r>
            <w:r>
              <w:rPr>
                <w:i/>
                <w:spacing w:val="32"/>
                <w:sz w:val="24"/>
              </w:rPr>
              <w:t>  </w:t>
            </w:r>
            <w:r>
              <w:rPr>
                <w:i/>
                <w:sz w:val="24"/>
              </w:rPr>
              <w:t>предлагается</w:t>
            </w:r>
            <w:r>
              <w:rPr>
                <w:i/>
                <w:spacing w:val="31"/>
                <w:sz w:val="24"/>
              </w:rPr>
              <w:t>  </w:t>
            </w:r>
            <w:r>
              <w:rPr>
                <w:i/>
                <w:spacing w:val="-2"/>
                <w:sz w:val="24"/>
              </w:rPr>
              <w:t>рассмотреть</w:t>
            </w:r>
          </w:p>
          <w:p>
            <w:pPr>
              <w:pStyle w:val="TableParagraph"/>
              <w:spacing w:line="274" w:lineRule="exact"/>
              <w:ind w:left="105" w:right="98"/>
              <w:rPr>
                <w:i/>
                <w:sz w:val="24"/>
              </w:rPr>
            </w:pPr>
            <w:r>
              <w:rPr>
                <w:i/>
                <w:sz w:val="24"/>
              </w:rPr>
              <w:t>необязательные</w:t>
            </w:r>
            <w:r>
              <w:rPr>
                <w:i/>
                <w:spacing w:val="40"/>
                <w:sz w:val="24"/>
              </w:rPr>
              <w:t> </w:t>
            </w:r>
            <w:r>
              <w:rPr>
                <w:i/>
                <w:sz w:val="24"/>
              </w:rPr>
              <w:t>характеристики,</w:t>
            </w:r>
            <w:r>
              <w:rPr>
                <w:i/>
                <w:spacing w:val="80"/>
                <w:sz w:val="24"/>
              </w:rPr>
              <w:t> </w:t>
            </w:r>
            <w:r>
              <w:rPr>
                <w:i/>
                <w:sz w:val="24"/>
              </w:rPr>
              <w:t>установленные</w:t>
            </w:r>
            <w:r>
              <w:rPr>
                <w:i/>
                <w:spacing w:val="40"/>
                <w:sz w:val="24"/>
              </w:rPr>
              <w:t> </w:t>
            </w:r>
            <w:r>
              <w:rPr>
                <w:i/>
                <w:sz w:val="24"/>
              </w:rPr>
              <w:t>в</w:t>
            </w:r>
            <w:r>
              <w:rPr>
                <w:i/>
                <w:spacing w:val="40"/>
                <w:sz w:val="24"/>
              </w:rPr>
              <w:t> </w:t>
            </w:r>
            <w:r>
              <w:rPr>
                <w:i/>
                <w:sz w:val="24"/>
              </w:rPr>
              <w:t>КТРУ,</w:t>
            </w:r>
            <w:r>
              <w:rPr>
                <w:i/>
                <w:spacing w:val="40"/>
                <w:sz w:val="24"/>
              </w:rPr>
              <w:t> </w:t>
            </w:r>
            <w:r>
              <w:rPr>
                <w:i/>
                <w:sz w:val="24"/>
              </w:rPr>
              <w:t>например,</w:t>
            </w:r>
            <w:r>
              <w:rPr>
                <w:i/>
                <w:sz w:val="24"/>
              </w:rPr>
              <w:t> соответствующие диапазоны датчиков</w:t>
            </w:r>
          </w:p>
        </w:tc>
        <w:tc>
          <w:tcPr>
            <w:tcW w:w="2411" w:type="dxa"/>
          </w:tcPr>
          <w:p>
            <w:pPr>
              <w:pStyle w:val="TableParagraph"/>
              <w:rPr>
                <w:sz w:val="22"/>
              </w:rPr>
            </w:pPr>
          </w:p>
        </w:tc>
        <w:tc>
          <w:tcPr>
            <w:tcW w:w="2271" w:type="dxa"/>
          </w:tcPr>
          <w:p>
            <w:pPr>
              <w:pStyle w:val="TableParagraph"/>
              <w:rPr>
                <w:sz w:val="22"/>
              </w:rPr>
            </w:pPr>
          </w:p>
        </w:tc>
      </w:tr>
      <w:tr>
        <w:trPr>
          <w:trHeight w:val="2486" w:hRule="atLeast"/>
        </w:trPr>
        <w:tc>
          <w:tcPr>
            <w:tcW w:w="571" w:type="dxa"/>
          </w:tcPr>
          <w:p>
            <w:pPr>
              <w:pStyle w:val="TableParagraph"/>
              <w:rPr>
                <w:sz w:val="24"/>
              </w:rPr>
            </w:pPr>
          </w:p>
          <w:p>
            <w:pPr>
              <w:pStyle w:val="TableParagraph"/>
              <w:rPr>
                <w:sz w:val="24"/>
              </w:rPr>
            </w:pPr>
          </w:p>
          <w:p>
            <w:pPr>
              <w:pStyle w:val="TableParagraph"/>
              <w:spacing w:before="273"/>
              <w:rPr>
                <w:sz w:val="24"/>
              </w:rPr>
            </w:pPr>
          </w:p>
          <w:p>
            <w:pPr>
              <w:pStyle w:val="TableParagraph"/>
              <w:ind w:left="110"/>
              <w:rPr>
                <w:sz w:val="24"/>
              </w:rPr>
            </w:pPr>
            <w:r>
              <w:rPr>
                <w:spacing w:val="-5"/>
                <w:sz w:val="24"/>
              </w:rPr>
              <w:t>3.</w:t>
            </w:r>
          </w:p>
        </w:tc>
        <w:tc>
          <w:tcPr>
            <w:tcW w:w="2694" w:type="dxa"/>
          </w:tcPr>
          <w:p>
            <w:pPr>
              <w:pStyle w:val="TableParagraph"/>
              <w:rPr>
                <w:sz w:val="24"/>
              </w:rPr>
            </w:pPr>
          </w:p>
          <w:p>
            <w:pPr>
              <w:pStyle w:val="TableParagraph"/>
              <w:rPr>
                <w:sz w:val="24"/>
              </w:rPr>
            </w:pPr>
          </w:p>
          <w:p>
            <w:pPr>
              <w:pStyle w:val="TableParagraph"/>
              <w:spacing w:before="133"/>
              <w:rPr>
                <w:sz w:val="24"/>
              </w:rPr>
            </w:pPr>
          </w:p>
          <w:p>
            <w:pPr>
              <w:pStyle w:val="TableParagraph"/>
              <w:spacing w:line="242" w:lineRule="auto" w:before="1"/>
              <w:ind w:left="106" w:right="161"/>
              <w:rPr>
                <w:sz w:val="24"/>
              </w:rPr>
            </w:pPr>
            <w:r>
              <w:rPr>
                <w:sz w:val="24"/>
              </w:rPr>
              <w:t>Учебная</w:t>
            </w:r>
            <w:r>
              <w:rPr>
                <w:spacing w:val="-15"/>
                <w:sz w:val="24"/>
              </w:rPr>
              <w:t> </w:t>
            </w:r>
            <w:r>
              <w:rPr>
                <w:sz w:val="24"/>
              </w:rPr>
              <w:t>лаборатория по нейротехнологии</w:t>
            </w:r>
          </w:p>
        </w:tc>
        <w:tc>
          <w:tcPr>
            <w:tcW w:w="7797" w:type="dxa"/>
          </w:tcPr>
          <w:p>
            <w:pPr>
              <w:pStyle w:val="TableParagraph"/>
              <w:tabs>
                <w:tab w:pos="930" w:val="left" w:leader="none"/>
                <w:tab w:pos="1496" w:val="left" w:leader="none"/>
                <w:tab w:pos="2302" w:val="left" w:leader="none"/>
                <w:tab w:pos="3305" w:val="left" w:leader="none"/>
                <w:tab w:pos="4835" w:val="left" w:leader="none"/>
                <w:tab w:pos="6365" w:val="left" w:leader="none"/>
              </w:tabs>
              <w:spacing w:line="237" w:lineRule="auto"/>
              <w:ind w:left="105" w:right="101"/>
              <w:rPr>
                <w:sz w:val="24"/>
              </w:rPr>
            </w:pPr>
            <w:r>
              <w:rPr>
                <w:sz w:val="24"/>
              </w:rPr>
              <w:t>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pPr>
              <w:pStyle w:val="TableParagraph"/>
              <w:spacing w:line="275" w:lineRule="exact" w:before="2"/>
              <w:ind w:left="105"/>
              <w:rPr>
                <w:sz w:val="24"/>
              </w:rPr>
            </w:pPr>
            <w:r>
              <w:rPr>
                <w:spacing w:val="-2"/>
                <w:sz w:val="24"/>
              </w:rPr>
              <w:t>26.51.43.119.</w:t>
            </w:r>
          </w:p>
          <w:p>
            <w:pPr>
              <w:pStyle w:val="TableParagraph"/>
              <w:spacing w:line="242" w:lineRule="auto"/>
              <w:ind w:left="105" w:right="3398"/>
              <w:rPr>
                <w:sz w:val="24"/>
              </w:rPr>
            </w:pPr>
            <w:r>
              <w:rPr>
                <w:sz w:val="24"/>
              </w:rPr>
              <w:t>Предметная</w:t>
            </w:r>
            <w:r>
              <w:rPr>
                <w:spacing w:val="-15"/>
                <w:sz w:val="24"/>
              </w:rPr>
              <w:t> </w:t>
            </w:r>
            <w:r>
              <w:rPr>
                <w:sz w:val="24"/>
              </w:rPr>
              <w:t>область:</w:t>
            </w:r>
            <w:r>
              <w:rPr>
                <w:spacing w:val="-15"/>
                <w:sz w:val="24"/>
              </w:rPr>
              <w:t> </w:t>
            </w:r>
            <w:r>
              <w:rPr>
                <w:sz w:val="24"/>
              </w:rPr>
              <w:t>Нейротехнологии Тип пользователя: Обучающийся</w:t>
            </w:r>
          </w:p>
          <w:p>
            <w:pPr>
              <w:pStyle w:val="TableParagraph"/>
              <w:spacing w:line="242" w:lineRule="auto"/>
              <w:ind w:left="105" w:right="4128"/>
              <w:rPr>
                <w:sz w:val="24"/>
              </w:rPr>
            </w:pPr>
            <w:r>
              <w:rPr>
                <w:sz w:val="24"/>
              </w:rPr>
              <w:t>Предполагаемые</w:t>
            </w:r>
            <w:r>
              <w:rPr>
                <w:spacing w:val="-15"/>
                <w:sz w:val="24"/>
              </w:rPr>
              <w:t> </w:t>
            </w:r>
            <w:r>
              <w:rPr>
                <w:sz w:val="24"/>
              </w:rPr>
              <w:t>типы</w:t>
            </w:r>
            <w:r>
              <w:rPr>
                <w:spacing w:val="-15"/>
                <w:sz w:val="24"/>
              </w:rPr>
              <w:t> </w:t>
            </w:r>
            <w:r>
              <w:rPr>
                <w:sz w:val="24"/>
              </w:rPr>
              <w:t>датчиков: Беспроводной мультидатчик</w:t>
            </w:r>
          </w:p>
          <w:p>
            <w:pPr>
              <w:pStyle w:val="TableParagraph"/>
              <w:spacing w:line="271" w:lineRule="exact"/>
              <w:ind w:left="105"/>
              <w:rPr>
                <w:sz w:val="24"/>
              </w:rPr>
            </w:pPr>
            <w:r>
              <w:rPr>
                <w:sz w:val="24"/>
              </w:rPr>
              <w:t>Датчик</w:t>
            </w:r>
            <w:r>
              <w:rPr>
                <w:spacing w:val="-6"/>
                <w:sz w:val="24"/>
              </w:rPr>
              <w:t> </w:t>
            </w:r>
            <w:r>
              <w:rPr>
                <w:sz w:val="24"/>
              </w:rPr>
              <w:t>электрической</w:t>
            </w:r>
            <w:r>
              <w:rPr>
                <w:spacing w:val="-2"/>
                <w:sz w:val="24"/>
              </w:rPr>
              <w:t> </w:t>
            </w:r>
            <w:r>
              <w:rPr>
                <w:sz w:val="24"/>
              </w:rPr>
              <w:t>активности</w:t>
            </w:r>
            <w:r>
              <w:rPr>
                <w:spacing w:val="-6"/>
                <w:sz w:val="24"/>
              </w:rPr>
              <w:t> </w:t>
            </w:r>
            <w:r>
              <w:rPr>
                <w:spacing w:val="-4"/>
                <w:sz w:val="24"/>
              </w:rPr>
              <w:t>мышц</w:t>
            </w:r>
          </w:p>
          <w:p>
            <w:pPr>
              <w:pStyle w:val="TableParagraph"/>
              <w:spacing w:line="261" w:lineRule="exact"/>
              <w:ind w:left="105"/>
              <w:rPr>
                <w:sz w:val="24"/>
              </w:rPr>
            </w:pPr>
            <w:r>
              <w:rPr>
                <w:sz w:val="24"/>
              </w:rPr>
              <w:t>Одноразовые</w:t>
            </w:r>
            <w:r>
              <w:rPr>
                <w:spacing w:val="-5"/>
                <w:sz w:val="24"/>
              </w:rPr>
              <w:t> </w:t>
            </w:r>
            <w:r>
              <w:rPr>
                <w:sz w:val="24"/>
              </w:rPr>
              <w:t>электроды</w:t>
            </w:r>
            <w:r>
              <w:rPr>
                <w:spacing w:val="-4"/>
                <w:sz w:val="24"/>
              </w:rPr>
              <w:t> </w:t>
            </w:r>
            <w:r>
              <w:rPr>
                <w:sz w:val="24"/>
              </w:rPr>
              <w:t>для</w:t>
            </w:r>
            <w:r>
              <w:rPr>
                <w:spacing w:val="-2"/>
                <w:sz w:val="24"/>
              </w:rPr>
              <w:t> </w:t>
            </w:r>
            <w:r>
              <w:rPr>
                <w:sz w:val="24"/>
              </w:rPr>
              <w:t>измерения</w:t>
            </w:r>
            <w:r>
              <w:rPr>
                <w:spacing w:val="-2"/>
                <w:sz w:val="24"/>
              </w:rPr>
              <w:t> </w:t>
            </w:r>
            <w:r>
              <w:rPr>
                <w:sz w:val="24"/>
              </w:rPr>
              <w:t>сигналов</w:t>
            </w:r>
            <w:r>
              <w:rPr>
                <w:spacing w:val="-4"/>
                <w:sz w:val="24"/>
              </w:rPr>
              <w:t> </w:t>
            </w:r>
            <w:r>
              <w:rPr>
                <w:sz w:val="24"/>
              </w:rPr>
              <w:t>ЭКГ,</w:t>
            </w:r>
            <w:r>
              <w:rPr>
                <w:spacing w:val="-3"/>
                <w:sz w:val="24"/>
              </w:rPr>
              <w:t> </w:t>
            </w:r>
            <w:r>
              <w:rPr>
                <w:spacing w:val="-5"/>
                <w:sz w:val="24"/>
              </w:rPr>
              <w:t>ЭМГ</w:t>
            </w:r>
          </w:p>
        </w:tc>
        <w:tc>
          <w:tcPr>
            <w:tcW w:w="2411" w:type="dxa"/>
          </w:tcPr>
          <w:p>
            <w:pPr>
              <w:pStyle w:val="TableParagraph"/>
              <w:rPr>
                <w:sz w:val="24"/>
              </w:rPr>
            </w:pPr>
          </w:p>
          <w:p>
            <w:pPr>
              <w:pStyle w:val="TableParagraph"/>
              <w:rPr>
                <w:sz w:val="24"/>
              </w:rPr>
            </w:pPr>
          </w:p>
          <w:p>
            <w:pPr>
              <w:pStyle w:val="TableParagraph"/>
              <w:spacing w:before="273"/>
              <w:rPr>
                <w:sz w:val="24"/>
              </w:rPr>
            </w:pPr>
          </w:p>
          <w:p>
            <w:pPr>
              <w:pStyle w:val="TableParagraph"/>
              <w:ind w:left="17"/>
              <w:jc w:val="center"/>
              <w:rPr>
                <w:sz w:val="24"/>
              </w:rPr>
            </w:pPr>
            <w:r>
              <w:rPr>
                <w:sz w:val="24"/>
              </w:rPr>
              <w:t>≈1</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spacing w:before="273"/>
              <w:rPr>
                <w:sz w:val="24"/>
              </w:rPr>
            </w:pPr>
          </w:p>
          <w:p>
            <w:pPr>
              <w:pStyle w:val="TableParagraph"/>
              <w:ind w:left="14" w:right="3"/>
              <w:jc w:val="center"/>
              <w:rPr>
                <w:sz w:val="24"/>
              </w:rPr>
            </w:pPr>
            <w:r>
              <w:rPr>
                <w:sz w:val="24"/>
              </w:rPr>
              <w:t>≈1</w:t>
            </w:r>
            <w:r>
              <w:rPr>
                <w:spacing w:val="-1"/>
                <w:sz w:val="24"/>
              </w:rPr>
              <w:t> </w:t>
            </w:r>
            <w:r>
              <w:rPr>
                <w:spacing w:val="-5"/>
                <w:sz w:val="24"/>
              </w:rPr>
              <w:t>шт</w:t>
            </w:r>
          </w:p>
        </w:tc>
      </w:tr>
    </w:tbl>
    <w:p>
      <w:pPr>
        <w:spacing w:after="0"/>
        <w:jc w:val="center"/>
        <w:rPr>
          <w:sz w:val="24"/>
        </w:rPr>
        <w:sectPr>
          <w:pgSz w:w="16840" w:h="11900" w:orient="landscape"/>
          <w:pgMar w:header="727" w:footer="0" w:top="1180" w:bottom="280" w:left="60" w:right="600"/>
        </w:sectPr>
      </w:pPr>
    </w:p>
    <w:p>
      <w:pPr>
        <w:pStyle w:val="BodyText"/>
        <w:spacing w:before="9"/>
        <w:ind w:left="0"/>
        <w:jc w:val="left"/>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sz w:val="20"/>
              </w:rPr>
            </w:pPr>
          </w:p>
          <w:p>
            <w:pPr>
              <w:pStyle w:val="TableParagraph"/>
              <w:spacing w:before="145"/>
              <w:rPr>
                <w:sz w:val="20"/>
              </w:rPr>
            </w:pPr>
          </w:p>
          <w:p>
            <w:pPr>
              <w:pStyle w:val="TableParagraph"/>
              <w:ind w:left="187"/>
              <w:rPr>
                <w:sz w:val="20"/>
              </w:rPr>
            </w:pPr>
            <w:r>
              <w:rPr>
                <w:spacing w:val="-10"/>
                <w:sz w:val="20"/>
              </w:rPr>
              <w:t>№</w:t>
            </w:r>
          </w:p>
        </w:tc>
        <w:tc>
          <w:tcPr>
            <w:tcW w:w="2694" w:type="dxa"/>
          </w:tcPr>
          <w:p>
            <w:pPr>
              <w:pStyle w:val="TableParagraph"/>
              <w:rPr>
                <w:sz w:val="20"/>
              </w:rPr>
            </w:pPr>
          </w:p>
          <w:p>
            <w:pPr>
              <w:pStyle w:val="TableParagraph"/>
              <w:spacing w:before="30"/>
              <w:rPr>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sz w:val="20"/>
              </w:rPr>
            </w:pPr>
          </w:p>
          <w:p>
            <w:pPr>
              <w:pStyle w:val="TableParagraph"/>
              <w:spacing w:before="145"/>
              <w:rPr>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4139" w:hRule="atLeast"/>
        </w:trPr>
        <w:tc>
          <w:tcPr>
            <w:tcW w:w="571" w:type="dxa"/>
          </w:tcPr>
          <w:p>
            <w:pPr>
              <w:pStyle w:val="TableParagraph"/>
              <w:rPr>
                <w:sz w:val="22"/>
              </w:rPr>
            </w:pPr>
          </w:p>
        </w:tc>
        <w:tc>
          <w:tcPr>
            <w:tcW w:w="2694" w:type="dxa"/>
          </w:tcPr>
          <w:p>
            <w:pPr>
              <w:pStyle w:val="TableParagraph"/>
              <w:rPr>
                <w:sz w:val="22"/>
              </w:rPr>
            </w:pPr>
          </w:p>
        </w:tc>
        <w:tc>
          <w:tcPr>
            <w:tcW w:w="7797" w:type="dxa"/>
          </w:tcPr>
          <w:p>
            <w:pPr>
              <w:pStyle w:val="TableParagraph"/>
              <w:spacing w:line="237" w:lineRule="auto"/>
              <w:ind w:left="105" w:right="4631"/>
              <w:rPr>
                <w:sz w:val="24"/>
              </w:rPr>
            </w:pPr>
            <w:r>
              <w:rPr>
                <w:sz w:val="24"/>
              </w:rPr>
              <w:t>Датчик</w:t>
            </w:r>
            <w:r>
              <w:rPr>
                <w:spacing w:val="-15"/>
                <w:sz w:val="24"/>
              </w:rPr>
              <w:t> </w:t>
            </w:r>
            <w:r>
              <w:rPr>
                <w:sz w:val="24"/>
              </w:rPr>
              <w:t>фотоплетизмограммы Датчик - электрокардиограф</w:t>
            </w:r>
          </w:p>
          <w:p>
            <w:pPr>
              <w:pStyle w:val="TableParagraph"/>
              <w:spacing w:line="237" w:lineRule="auto" w:before="4"/>
              <w:ind w:left="105" w:right="3398"/>
              <w:rPr>
                <w:sz w:val="24"/>
              </w:rPr>
            </w:pPr>
            <w:r>
              <w:rPr>
                <w:sz w:val="24"/>
              </w:rPr>
              <w:t>Датчик</w:t>
            </w:r>
            <w:r>
              <w:rPr>
                <w:spacing w:val="-15"/>
                <w:sz w:val="24"/>
              </w:rPr>
              <w:t> </w:t>
            </w:r>
            <w:r>
              <w:rPr>
                <w:sz w:val="24"/>
              </w:rPr>
              <w:t>кожно-гальванической</w:t>
            </w:r>
            <w:r>
              <w:rPr>
                <w:spacing w:val="-15"/>
                <w:sz w:val="24"/>
              </w:rPr>
              <w:t> </w:t>
            </w:r>
            <w:r>
              <w:rPr>
                <w:sz w:val="24"/>
              </w:rPr>
              <w:t>реакции Cухой электрод регистрации ЭЭГ</w:t>
            </w:r>
          </w:p>
          <w:p>
            <w:pPr>
              <w:pStyle w:val="TableParagraph"/>
              <w:spacing w:before="4"/>
              <w:ind w:left="105" w:right="4128"/>
              <w:rPr>
                <w:sz w:val="24"/>
              </w:rPr>
            </w:pPr>
            <w:r>
              <w:rPr>
                <w:sz w:val="24"/>
              </w:rPr>
              <w:t>Датчик</w:t>
            </w:r>
            <w:r>
              <w:rPr>
                <w:spacing w:val="-13"/>
                <w:sz w:val="24"/>
              </w:rPr>
              <w:t> </w:t>
            </w:r>
            <w:r>
              <w:rPr>
                <w:sz w:val="24"/>
              </w:rPr>
              <w:t>колебания</w:t>
            </w:r>
            <w:r>
              <w:rPr>
                <w:spacing w:val="-15"/>
                <w:sz w:val="24"/>
              </w:rPr>
              <w:t> </w:t>
            </w:r>
            <w:r>
              <w:rPr>
                <w:sz w:val="24"/>
              </w:rPr>
              <w:t>грудной</w:t>
            </w:r>
            <w:r>
              <w:rPr>
                <w:spacing w:val="-10"/>
                <w:sz w:val="24"/>
              </w:rPr>
              <w:t> </w:t>
            </w:r>
            <w:r>
              <w:rPr>
                <w:sz w:val="24"/>
              </w:rPr>
              <w:t>клетки Датчик артериального давления</w:t>
            </w:r>
          </w:p>
          <w:p>
            <w:pPr>
              <w:pStyle w:val="TableParagraph"/>
              <w:spacing w:line="275" w:lineRule="exact"/>
              <w:ind w:left="105"/>
              <w:rPr>
                <w:sz w:val="24"/>
              </w:rPr>
            </w:pPr>
            <w:r>
              <w:rPr>
                <w:sz w:val="24"/>
              </w:rPr>
              <w:t>Иные</w:t>
            </w:r>
            <w:r>
              <w:rPr>
                <w:spacing w:val="-6"/>
                <w:sz w:val="24"/>
              </w:rPr>
              <w:t> </w:t>
            </w:r>
            <w:r>
              <w:rPr>
                <w:sz w:val="24"/>
              </w:rPr>
              <w:t>типы</w:t>
            </w:r>
            <w:r>
              <w:rPr>
                <w:spacing w:val="-4"/>
                <w:sz w:val="24"/>
              </w:rPr>
              <w:t> </w:t>
            </w:r>
            <w:r>
              <w:rPr>
                <w:sz w:val="24"/>
              </w:rPr>
              <w:t>датчиков,</w:t>
            </w:r>
            <w:r>
              <w:rPr>
                <w:spacing w:val="-4"/>
                <w:sz w:val="24"/>
              </w:rPr>
              <w:t> </w:t>
            </w:r>
            <w:r>
              <w:rPr>
                <w:sz w:val="24"/>
              </w:rPr>
              <w:t>предусмотренные</w:t>
            </w:r>
            <w:r>
              <w:rPr>
                <w:spacing w:val="-5"/>
                <w:sz w:val="24"/>
              </w:rPr>
              <w:t> </w:t>
            </w:r>
            <w:r>
              <w:rPr>
                <w:spacing w:val="-4"/>
                <w:sz w:val="24"/>
              </w:rPr>
              <w:t>КТРУ</w:t>
            </w:r>
          </w:p>
          <w:p>
            <w:pPr>
              <w:pStyle w:val="TableParagraph"/>
              <w:spacing w:line="242" w:lineRule="auto"/>
              <w:ind w:left="105" w:right="98"/>
              <w:rPr>
                <w:sz w:val="24"/>
              </w:rPr>
            </w:pPr>
            <w:r>
              <w:rPr>
                <w:sz w:val="24"/>
              </w:rPr>
              <w:t>Дополнительные</w:t>
            </w:r>
            <w:r>
              <w:rPr>
                <w:spacing w:val="-8"/>
                <w:sz w:val="24"/>
              </w:rPr>
              <w:t> </w:t>
            </w:r>
            <w:r>
              <w:rPr>
                <w:sz w:val="24"/>
              </w:rPr>
              <w:t>материалы</w:t>
            </w:r>
            <w:r>
              <w:rPr>
                <w:spacing w:val="-7"/>
                <w:sz w:val="24"/>
              </w:rPr>
              <w:t> </w:t>
            </w:r>
            <w:r>
              <w:rPr>
                <w:sz w:val="24"/>
              </w:rPr>
              <w:t>в</w:t>
            </w:r>
            <w:r>
              <w:rPr>
                <w:spacing w:val="-10"/>
                <w:sz w:val="24"/>
              </w:rPr>
              <w:t> </w:t>
            </w:r>
            <w:r>
              <w:rPr>
                <w:sz w:val="24"/>
              </w:rPr>
              <w:t>комплекте:</w:t>
            </w:r>
            <w:r>
              <w:rPr>
                <w:spacing w:val="-8"/>
                <w:sz w:val="24"/>
              </w:rPr>
              <w:t> </w:t>
            </w:r>
            <w:r>
              <w:rPr>
                <w:sz w:val="24"/>
              </w:rPr>
              <w:t>Устройство</w:t>
            </w:r>
            <w:r>
              <w:rPr>
                <w:spacing w:val="-4"/>
                <w:sz w:val="24"/>
              </w:rPr>
              <w:t> </w:t>
            </w:r>
            <w:r>
              <w:rPr>
                <w:sz w:val="24"/>
              </w:rPr>
              <w:t>для</w:t>
            </w:r>
            <w:r>
              <w:rPr>
                <w:spacing w:val="-8"/>
                <w:sz w:val="24"/>
              </w:rPr>
              <w:t> </w:t>
            </w:r>
            <w:r>
              <w:rPr>
                <w:sz w:val="24"/>
              </w:rPr>
              <w:t>передачи данных от датчиков на персональный компьютер</w:t>
            </w:r>
          </w:p>
          <w:p>
            <w:pPr>
              <w:pStyle w:val="TableParagraph"/>
              <w:ind w:left="105" w:right="98"/>
              <w:rPr>
                <w:sz w:val="24"/>
              </w:rPr>
            </w:pPr>
            <w:r>
              <w:rPr>
                <w:sz w:val="24"/>
              </w:rPr>
              <w:t>Дополнительные</w:t>
            </w:r>
            <w:r>
              <w:rPr>
                <w:spacing w:val="-7"/>
                <w:sz w:val="24"/>
              </w:rPr>
              <w:t> </w:t>
            </w:r>
            <w:r>
              <w:rPr>
                <w:sz w:val="24"/>
              </w:rPr>
              <w:t>материалы</w:t>
            </w:r>
            <w:r>
              <w:rPr>
                <w:spacing w:val="-5"/>
                <w:sz w:val="24"/>
              </w:rPr>
              <w:t> </w:t>
            </w:r>
            <w:r>
              <w:rPr>
                <w:sz w:val="24"/>
              </w:rPr>
              <w:t>в</w:t>
            </w:r>
            <w:r>
              <w:rPr>
                <w:spacing w:val="-8"/>
                <w:sz w:val="24"/>
              </w:rPr>
              <w:t> </w:t>
            </w:r>
            <w:r>
              <w:rPr>
                <w:sz w:val="24"/>
              </w:rPr>
              <w:t>комплекте:</w:t>
            </w:r>
            <w:r>
              <w:rPr>
                <w:spacing w:val="-6"/>
                <w:sz w:val="24"/>
              </w:rPr>
              <w:t> </w:t>
            </w:r>
            <w:r>
              <w:rPr>
                <w:sz w:val="24"/>
              </w:rPr>
              <w:t>Кабель</w:t>
            </w:r>
            <w:r>
              <w:rPr>
                <w:spacing w:val="-5"/>
                <w:sz w:val="24"/>
              </w:rPr>
              <w:t> </w:t>
            </w:r>
            <w:r>
              <w:rPr>
                <w:sz w:val="24"/>
              </w:rPr>
              <w:t>USB</w:t>
            </w:r>
            <w:r>
              <w:rPr>
                <w:spacing w:val="-7"/>
                <w:sz w:val="24"/>
              </w:rPr>
              <w:t> </w:t>
            </w:r>
            <w:r>
              <w:rPr>
                <w:sz w:val="24"/>
              </w:rPr>
              <w:t>соединительный Дополнительные материалы в комплекте: Справочно-методические </w:t>
            </w:r>
            <w:r>
              <w:rPr>
                <w:spacing w:val="-2"/>
                <w:sz w:val="24"/>
              </w:rPr>
              <w:t>материалы</w:t>
            </w:r>
          </w:p>
          <w:p>
            <w:pPr>
              <w:pStyle w:val="TableParagraph"/>
              <w:ind w:left="105" w:right="98"/>
              <w:rPr>
                <w:i/>
                <w:sz w:val="24"/>
              </w:rPr>
            </w:pPr>
            <w:r>
              <w:rPr>
                <w:i/>
                <w:sz w:val="24"/>
              </w:rPr>
              <w:t>При</w:t>
            </w:r>
            <w:r>
              <w:rPr>
                <w:i/>
                <w:spacing w:val="80"/>
                <w:sz w:val="24"/>
              </w:rPr>
              <w:t> </w:t>
            </w:r>
            <w:r>
              <w:rPr>
                <w:i/>
                <w:sz w:val="24"/>
              </w:rPr>
              <w:t>подготовке</w:t>
            </w:r>
            <w:r>
              <w:rPr>
                <w:i/>
                <w:spacing w:val="80"/>
                <w:sz w:val="24"/>
              </w:rPr>
              <w:t> </w:t>
            </w:r>
            <w:r>
              <w:rPr>
                <w:i/>
                <w:sz w:val="24"/>
              </w:rPr>
              <w:t>документации</w:t>
            </w:r>
            <w:r>
              <w:rPr>
                <w:i/>
                <w:spacing w:val="80"/>
                <w:sz w:val="24"/>
              </w:rPr>
              <w:t> </w:t>
            </w:r>
            <w:r>
              <w:rPr>
                <w:i/>
                <w:sz w:val="24"/>
              </w:rPr>
              <w:t>также</w:t>
            </w:r>
            <w:r>
              <w:rPr>
                <w:i/>
                <w:spacing w:val="80"/>
                <w:sz w:val="24"/>
              </w:rPr>
              <w:t> </w:t>
            </w:r>
            <w:r>
              <w:rPr>
                <w:i/>
                <w:sz w:val="24"/>
              </w:rPr>
              <w:t>предлагается</w:t>
            </w:r>
            <w:r>
              <w:rPr>
                <w:i/>
                <w:spacing w:val="80"/>
                <w:sz w:val="24"/>
              </w:rPr>
              <w:t> </w:t>
            </w:r>
            <w:r>
              <w:rPr>
                <w:i/>
                <w:sz w:val="24"/>
              </w:rPr>
              <w:t>рассмотреть</w:t>
            </w:r>
            <w:r>
              <w:rPr>
                <w:i/>
                <w:sz w:val="24"/>
              </w:rPr>
              <w:t> необязательные</w:t>
            </w:r>
            <w:r>
              <w:rPr>
                <w:i/>
                <w:spacing w:val="54"/>
                <w:w w:val="150"/>
                <w:sz w:val="24"/>
              </w:rPr>
              <w:t> </w:t>
            </w:r>
            <w:r>
              <w:rPr>
                <w:i/>
                <w:sz w:val="24"/>
              </w:rPr>
              <w:t>характеристики,</w:t>
            </w:r>
            <w:r>
              <w:rPr>
                <w:i/>
                <w:spacing w:val="60"/>
                <w:w w:val="150"/>
                <w:sz w:val="24"/>
              </w:rPr>
              <w:t> </w:t>
            </w:r>
            <w:r>
              <w:rPr>
                <w:i/>
                <w:sz w:val="24"/>
              </w:rPr>
              <w:t>установленные</w:t>
            </w:r>
            <w:r>
              <w:rPr>
                <w:i/>
                <w:spacing w:val="52"/>
                <w:w w:val="150"/>
                <w:sz w:val="24"/>
              </w:rPr>
              <w:t> </w:t>
            </w:r>
            <w:r>
              <w:rPr>
                <w:i/>
                <w:sz w:val="24"/>
              </w:rPr>
              <w:t>в</w:t>
            </w:r>
            <w:r>
              <w:rPr>
                <w:i/>
                <w:spacing w:val="54"/>
                <w:w w:val="150"/>
                <w:sz w:val="24"/>
              </w:rPr>
              <w:t> </w:t>
            </w:r>
            <w:r>
              <w:rPr>
                <w:i/>
                <w:sz w:val="24"/>
              </w:rPr>
              <w:t>КТРУ,</w:t>
            </w:r>
            <w:r>
              <w:rPr>
                <w:i/>
                <w:spacing w:val="55"/>
                <w:w w:val="150"/>
                <w:sz w:val="24"/>
              </w:rPr>
              <w:t> </w:t>
            </w:r>
            <w:r>
              <w:rPr>
                <w:i/>
                <w:spacing w:val="-2"/>
                <w:sz w:val="24"/>
              </w:rPr>
              <w:t>например,</w:t>
            </w:r>
          </w:p>
          <w:p>
            <w:pPr>
              <w:pStyle w:val="TableParagraph"/>
              <w:spacing w:line="257" w:lineRule="exact"/>
              <w:ind w:left="105"/>
              <w:rPr>
                <w:i/>
                <w:sz w:val="24"/>
              </w:rPr>
            </w:pPr>
            <w:r>
              <w:rPr>
                <w:i/>
                <w:sz w:val="24"/>
              </w:rPr>
              <w:t>соответствующие</w:t>
            </w:r>
            <w:r>
              <w:rPr>
                <w:i/>
                <w:spacing w:val="-7"/>
                <w:sz w:val="24"/>
              </w:rPr>
              <w:t> </w:t>
            </w:r>
            <w:r>
              <w:rPr>
                <w:i/>
                <w:sz w:val="24"/>
              </w:rPr>
              <w:t>диапазоны</w:t>
            </w:r>
            <w:r>
              <w:rPr>
                <w:i/>
                <w:spacing w:val="-6"/>
                <w:sz w:val="24"/>
              </w:rPr>
              <w:t> </w:t>
            </w:r>
            <w:r>
              <w:rPr>
                <w:i/>
                <w:spacing w:val="-2"/>
                <w:sz w:val="24"/>
              </w:rPr>
              <w:t>датчиков</w:t>
            </w:r>
          </w:p>
        </w:tc>
        <w:tc>
          <w:tcPr>
            <w:tcW w:w="2411" w:type="dxa"/>
          </w:tcPr>
          <w:p>
            <w:pPr>
              <w:pStyle w:val="TableParagraph"/>
              <w:rPr>
                <w:sz w:val="22"/>
              </w:rPr>
            </w:pPr>
          </w:p>
        </w:tc>
        <w:tc>
          <w:tcPr>
            <w:tcW w:w="2271" w:type="dxa"/>
          </w:tcPr>
          <w:p>
            <w:pPr>
              <w:pStyle w:val="TableParagraph"/>
              <w:rPr>
                <w:sz w:val="22"/>
              </w:rPr>
            </w:pPr>
          </w:p>
        </w:tc>
      </w:tr>
      <w:tr>
        <w:trPr>
          <w:trHeight w:val="556" w:hRule="atLeast"/>
        </w:trPr>
        <w:tc>
          <w:tcPr>
            <w:tcW w:w="571" w:type="dxa"/>
          </w:tcPr>
          <w:p>
            <w:pPr>
              <w:pStyle w:val="TableParagraph"/>
              <w:spacing w:before="135"/>
              <w:ind w:left="110"/>
              <w:rPr>
                <w:sz w:val="24"/>
              </w:rPr>
            </w:pPr>
            <w:r>
              <w:rPr>
                <w:spacing w:val="-5"/>
                <w:sz w:val="24"/>
              </w:rPr>
              <w:t>4.</w:t>
            </w:r>
          </w:p>
        </w:tc>
        <w:tc>
          <w:tcPr>
            <w:tcW w:w="2694" w:type="dxa"/>
          </w:tcPr>
          <w:p>
            <w:pPr>
              <w:pStyle w:val="TableParagraph"/>
              <w:spacing w:before="135"/>
              <w:ind w:left="106"/>
              <w:rPr>
                <w:sz w:val="24"/>
              </w:rPr>
            </w:pPr>
            <w:r>
              <w:rPr>
                <w:sz w:val="24"/>
              </w:rPr>
              <w:t>Микроскоп</w:t>
            </w:r>
            <w:r>
              <w:rPr>
                <w:spacing w:val="-2"/>
                <w:sz w:val="24"/>
              </w:rPr>
              <w:t> цифровой</w:t>
            </w:r>
          </w:p>
        </w:tc>
        <w:tc>
          <w:tcPr>
            <w:tcW w:w="7797" w:type="dxa"/>
          </w:tcPr>
          <w:p>
            <w:pPr>
              <w:pStyle w:val="TableParagraph"/>
              <w:spacing w:line="274" w:lineRule="exact"/>
              <w:ind w:left="105" w:right="98"/>
              <w:rPr>
                <w:sz w:val="24"/>
              </w:rPr>
            </w:pPr>
            <w:r>
              <w:rPr>
                <w:sz w:val="24"/>
              </w:rPr>
              <w:t>Рекомендуется</w:t>
            </w:r>
            <w:r>
              <w:rPr>
                <w:spacing w:val="34"/>
                <w:sz w:val="24"/>
              </w:rPr>
              <w:t> </w:t>
            </w:r>
            <w:r>
              <w:rPr>
                <w:sz w:val="24"/>
              </w:rPr>
              <w:t>использование</w:t>
            </w:r>
            <w:r>
              <w:rPr>
                <w:spacing w:val="28"/>
                <w:sz w:val="24"/>
              </w:rPr>
              <w:t> </w:t>
            </w:r>
            <w:r>
              <w:rPr>
                <w:sz w:val="24"/>
              </w:rPr>
              <w:t>характеристик</w:t>
            </w:r>
            <w:r>
              <w:rPr>
                <w:spacing w:val="33"/>
                <w:sz w:val="24"/>
              </w:rPr>
              <w:t> </w:t>
            </w:r>
            <w:r>
              <w:rPr>
                <w:sz w:val="24"/>
              </w:rPr>
              <w:t>на</w:t>
            </w:r>
            <w:r>
              <w:rPr>
                <w:spacing w:val="33"/>
                <w:sz w:val="24"/>
              </w:rPr>
              <w:t> </w:t>
            </w:r>
            <w:r>
              <w:rPr>
                <w:sz w:val="24"/>
              </w:rPr>
              <w:t>основе</w:t>
            </w:r>
            <w:r>
              <w:rPr>
                <w:spacing w:val="33"/>
                <w:sz w:val="24"/>
              </w:rPr>
              <w:t> </w:t>
            </w:r>
            <w:r>
              <w:rPr>
                <w:sz w:val="24"/>
              </w:rPr>
              <w:t>КТРУ</w:t>
            </w:r>
            <w:r>
              <w:rPr>
                <w:spacing w:val="32"/>
                <w:sz w:val="24"/>
              </w:rPr>
              <w:t> </w:t>
            </w:r>
            <w:r>
              <w:rPr>
                <w:sz w:val="24"/>
              </w:rPr>
              <w:t>для</w:t>
            </w:r>
            <w:r>
              <w:rPr>
                <w:spacing w:val="34"/>
                <w:sz w:val="24"/>
              </w:rPr>
              <w:t> </w:t>
            </w:r>
            <w:r>
              <w:rPr>
                <w:sz w:val="24"/>
              </w:rPr>
              <w:t>кода ОКПД2</w:t>
            </w:r>
            <w:r>
              <w:rPr>
                <w:spacing w:val="40"/>
                <w:sz w:val="24"/>
              </w:rPr>
              <w:t> </w:t>
            </w:r>
            <w:r>
              <w:rPr>
                <w:sz w:val="24"/>
              </w:rPr>
              <w:t>26.51.61.110</w:t>
            </w:r>
          </w:p>
        </w:tc>
        <w:tc>
          <w:tcPr>
            <w:tcW w:w="2411" w:type="dxa"/>
          </w:tcPr>
          <w:p>
            <w:pPr>
              <w:pStyle w:val="TableParagraph"/>
              <w:spacing w:before="135"/>
              <w:ind w:left="17"/>
              <w:jc w:val="center"/>
              <w:rPr>
                <w:sz w:val="24"/>
              </w:rPr>
            </w:pPr>
            <w:r>
              <w:rPr>
                <w:sz w:val="24"/>
              </w:rPr>
              <w:t>≈1</w:t>
            </w:r>
            <w:r>
              <w:rPr>
                <w:spacing w:val="-1"/>
                <w:sz w:val="24"/>
              </w:rPr>
              <w:t> </w:t>
            </w:r>
            <w:r>
              <w:rPr>
                <w:spacing w:val="-5"/>
                <w:sz w:val="24"/>
              </w:rPr>
              <w:t>шт</w:t>
            </w:r>
          </w:p>
        </w:tc>
        <w:tc>
          <w:tcPr>
            <w:tcW w:w="2271" w:type="dxa"/>
          </w:tcPr>
          <w:p>
            <w:pPr>
              <w:pStyle w:val="TableParagraph"/>
              <w:spacing w:before="135"/>
              <w:ind w:left="14" w:right="3"/>
              <w:jc w:val="center"/>
              <w:rPr>
                <w:sz w:val="24"/>
              </w:rPr>
            </w:pPr>
            <w:r>
              <w:rPr>
                <w:sz w:val="24"/>
              </w:rPr>
              <w:t>≈1</w:t>
            </w:r>
            <w:r>
              <w:rPr>
                <w:spacing w:val="-1"/>
                <w:sz w:val="24"/>
              </w:rPr>
              <w:t> </w:t>
            </w:r>
            <w:r>
              <w:rPr>
                <w:spacing w:val="-5"/>
                <w:sz w:val="24"/>
              </w:rPr>
              <w:t>шт</w:t>
            </w:r>
          </w:p>
        </w:tc>
      </w:tr>
      <w:tr>
        <w:trPr>
          <w:trHeight w:val="1656" w:hRule="atLeast"/>
        </w:trPr>
        <w:tc>
          <w:tcPr>
            <w:tcW w:w="571" w:type="dxa"/>
          </w:tcPr>
          <w:p>
            <w:pPr>
              <w:pStyle w:val="TableParagraph"/>
              <w:rPr>
                <w:sz w:val="24"/>
              </w:rPr>
            </w:pPr>
          </w:p>
          <w:p>
            <w:pPr>
              <w:pStyle w:val="TableParagraph"/>
              <w:spacing w:before="131"/>
              <w:rPr>
                <w:sz w:val="24"/>
              </w:rPr>
            </w:pPr>
          </w:p>
          <w:p>
            <w:pPr>
              <w:pStyle w:val="TableParagraph"/>
              <w:ind w:left="110"/>
              <w:rPr>
                <w:sz w:val="24"/>
              </w:rPr>
            </w:pPr>
            <w:r>
              <w:rPr>
                <w:spacing w:val="-5"/>
                <w:sz w:val="24"/>
              </w:rPr>
              <w:t>5.</w:t>
            </w:r>
          </w:p>
        </w:tc>
        <w:tc>
          <w:tcPr>
            <w:tcW w:w="2694" w:type="dxa"/>
          </w:tcPr>
          <w:p>
            <w:pPr>
              <w:pStyle w:val="TableParagraph"/>
              <w:spacing w:before="275"/>
              <w:rPr>
                <w:sz w:val="24"/>
              </w:rPr>
            </w:pPr>
          </w:p>
          <w:p>
            <w:pPr>
              <w:pStyle w:val="TableParagraph"/>
              <w:spacing w:line="237" w:lineRule="auto"/>
              <w:ind w:left="106" w:right="161"/>
              <w:rPr>
                <w:sz w:val="24"/>
              </w:rPr>
            </w:pPr>
            <w:r>
              <w:rPr>
                <w:sz w:val="24"/>
              </w:rPr>
              <w:t>Набор</w:t>
            </w:r>
            <w:r>
              <w:rPr>
                <w:spacing w:val="-15"/>
                <w:sz w:val="24"/>
              </w:rPr>
              <w:t> </w:t>
            </w:r>
            <w:r>
              <w:rPr>
                <w:sz w:val="24"/>
              </w:rPr>
              <w:t>ОГЭ/ЕГЭ </w:t>
            </w:r>
            <w:r>
              <w:rPr>
                <w:spacing w:val="-2"/>
                <w:sz w:val="24"/>
              </w:rPr>
              <w:t>(химия)</w:t>
            </w:r>
            <w:r>
              <w:rPr>
                <w:spacing w:val="-2"/>
                <w:sz w:val="24"/>
                <w:vertAlign w:val="superscript"/>
              </w:rPr>
              <w:t>9</w:t>
            </w:r>
          </w:p>
        </w:tc>
        <w:tc>
          <w:tcPr>
            <w:tcW w:w="7797" w:type="dxa"/>
          </w:tcPr>
          <w:p>
            <w:pPr>
              <w:pStyle w:val="TableParagraph"/>
              <w:ind w:left="105" w:right="98"/>
              <w:jc w:val="both"/>
              <w:rPr>
                <w:sz w:val="24"/>
              </w:rPr>
            </w:pPr>
            <w:r>
              <w:rPr>
                <w:sz w:val="24"/>
              </w:rPr>
              <w:t>Рекомендуется формировать набор </w:t>
            </w:r>
            <w:r>
              <w:rPr>
                <w:color w:val="333333"/>
                <w:sz w:val="24"/>
              </w:rPr>
              <w:t>ОГЭ/ЕГЭ</w:t>
            </w:r>
            <w:r>
              <w:rPr>
                <w:sz w:val="24"/>
              </w:rPr>
              <w:t>, позволяющий проводить практические задания при проведении общего государственного</w:t>
            </w:r>
            <w:r>
              <w:rPr>
                <w:spacing w:val="40"/>
                <w:sz w:val="24"/>
              </w:rPr>
              <w:t> </w:t>
            </w:r>
            <w:r>
              <w:rPr>
                <w:sz w:val="24"/>
              </w:rPr>
              <w:t>экзамена по химии с использованием соответствующей лабораторной посуды, реактивов, учебно-демонстрационного оборудования.</w:t>
            </w:r>
          </w:p>
          <w:p>
            <w:pPr>
              <w:pStyle w:val="TableParagraph"/>
              <w:spacing w:line="274" w:lineRule="exact"/>
              <w:ind w:left="105" w:right="96"/>
              <w:jc w:val="both"/>
              <w:rPr>
                <w:sz w:val="24"/>
              </w:rPr>
            </w:pPr>
            <w:r>
              <w:rPr>
                <w:sz w:val="24"/>
              </w:rPr>
              <w:t>При формировании рекомендуется учитывать фактическую потребность образовательных организаций.</w:t>
            </w:r>
          </w:p>
        </w:tc>
        <w:tc>
          <w:tcPr>
            <w:tcW w:w="2411" w:type="dxa"/>
          </w:tcPr>
          <w:p>
            <w:pPr>
              <w:pStyle w:val="TableParagraph"/>
              <w:rPr>
                <w:sz w:val="24"/>
              </w:rPr>
            </w:pPr>
          </w:p>
          <w:p>
            <w:pPr>
              <w:pStyle w:val="TableParagraph"/>
              <w:spacing w:before="131"/>
              <w:rPr>
                <w:sz w:val="24"/>
              </w:rPr>
            </w:pPr>
          </w:p>
          <w:p>
            <w:pPr>
              <w:pStyle w:val="TableParagraph"/>
              <w:ind w:left="17"/>
              <w:jc w:val="center"/>
              <w:rPr>
                <w:sz w:val="24"/>
              </w:rPr>
            </w:pPr>
            <w:r>
              <w:rPr>
                <w:sz w:val="24"/>
              </w:rPr>
              <w:t>≈1</w:t>
            </w:r>
            <w:r>
              <w:rPr>
                <w:spacing w:val="-1"/>
                <w:sz w:val="24"/>
              </w:rPr>
              <w:t> </w:t>
            </w:r>
            <w:r>
              <w:rPr>
                <w:spacing w:val="-5"/>
                <w:sz w:val="24"/>
              </w:rPr>
              <w:t>шт</w:t>
            </w:r>
          </w:p>
        </w:tc>
        <w:tc>
          <w:tcPr>
            <w:tcW w:w="2271" w:type="dxa"/>
          </w:tcPr>
          <w:p>
            <w:pPr>
              <w:pStyle w:val="TableParagraph"/>
              <w:rPr>
                <w:sz w:val="24"/>
              </w:rPr>
            </w:pPr>
          </w:p>
          <w:p>
            <w:pPr>
              <w:pStyle w:val="TableParagraph"/>
              <w:spacing w:before="131"/>
              <w:rPr>
                <w:sz w:val="24"/>
              </w:rPr>
            </w:pPr>
          </w:p>
          <w:p>
            <w:pPr>
              <w:pStyle w:val="TableParagraph"/>
              <w:ind w:left="14" w:right="3"/>
              <w:jc w:val="center"/>
              <w:rPr>
                <w:sz w:val="24"/>
              </w:rPr>
            </w:pPr>
            <w:r>
              <w:rPr>
                <w:sz w:val="24"/>
              </w:rPr>
              <w:t>≈1</w:t>
            </w:r>
            <w:r>
              <w:rPr>
                <w:spacing w:val="-1"/>
                <w:sz w:val="24"/>
              </w:rPr>
              <w:t> </w:t>
            </w:r>
            <w:r>
              <w:rPr>
                <w:spacing w:val="-5"/>
                <w:sz w:val="24"/>
              </w:rPr>
              <w:t>шт</w:t>
            </w:r>
          </w:p>
        </w:tc>
      </w:tr>
      <w:tr>
        <w:trPr>
          <w:trHeight w:val="551" w:hRule="atLeast"/>
        </w:trPr>
        <w:tc>
          <w:tcPr>
            <w:tcW w:w="571" w:type="dxa"/>
          </w:tcPr>
          <w:p>
            <w:pPr>
              <w:pStyle w:val="TableParagraph"/>
              <w:spacing w:before="131"/>
              <w:ind w:left="110"/>
              <w:rPr>
                <w:sz w:val="24"/>
              </w:rPr>
            </w:pPr>
            <w:r>
              <w:rPr>
                <w:spacing w:val="-5"/>
                <w:sz w:val="24"/>
              </w:rPr>
              <w:t>6.</w:t>
            </w:r>
          </w:p>
        </w:tc>
        <w:tc>
          <w:tcPr>
            <w:tcW w:w="2694" w:type="dxa"/>
          </w:tcPr>
          <w:p>
            <w:pPr>
              <w:pStyle w:val="TableParagraph"/>
              <w:spacing w:line="274" w:lineRule="exact"/>
              <w:ind w:left="106"/>
              <w:rPr>
                <w:sz w:val="24"/>
              </w:rPr>
            </w:pPr>
            <w:r>
              <w:rPr>
                <w:sz w:val="24"/>
              </w:rPr>
              <w:t>Набор</w:t>
            </w:r>
            <w:r>
              <w:rPr>
                <w:spacing w:val="-15"/>
                <w:sz w:val="24"/>
              </w:rPr>
              <w:t> </w:t>
            </w:r>
            <w:r>
              <w:rPr>
                <w:sz w:val="24"/>
              </w:rPr>
              <w:t>ОГЭ/ЕГЭ </w:t>
            </w:r>
            <w:r>
              <w:rPr>
                <w:spacing w:val="-2"/>
                <w:sz w:val="24"/>
              </w:rPr>
              <w:t>(физика)</w:t>
            </w:r>
            <w:r>
              <w:rPr>
                <w:spacing w:val="-2"/>
                <w:sz w:val="24"/>
                <w:vertAlign w:val="superscript"/>
              </w:rPr>
              <w:t>10</w:t>
            </w:r>
          </w:p>
        </w:tc>
        <w:tc>
          <w:tcPr>
            <w:tcW w:w="7797" w:type="dxa"/>
          </w:tcPr>
          <w:p>
            <w:pPr>
              <w:pStyle w:val="TableParagraph"/>
              <w:tabs>
                <w:tab w:pos="1741" w:val="left" w:leader="none"/>
                <w:tab w:pos="2786" w:val="left" w:leader="none"/>
                <w:tab w:pos="3414" w:val="left" w:leader="none"/>
                <w:tab w:pos="4857" w:val="left" w:leader="none"/>
                <w:tab w:pos="5860" w:val="left" w:leader="none"/>
              </w:tabs>
              <w:spacing w:line="274" w:lineRule="exact"/>
              <w:ind w:left="105" w:right="98"/>
              <w:rPr>
                <w:sz w:val="24"/>
              </w:rPr>
            </w:pPr>
            <w:r>
              <w:rPr>
                <w:sz w:val="24"/>
              </w:rPr>
              <w:t>Рекомендуется</w:t>
            </w:r>
            <w:r>
              <w:rPr>
                <w:spacing w:val="40"/>
                <w:sz w:val="24"/>
              </w:rPr>
              <w:t> </w:t>
            </w:r>
            <w:r>
              <w:rPr>
                <w:sz w:val="24"/>
              </w:rPr>
              <w:t>формировать</w:t>
            </w:r>
            <w:r>
              <w:rPr>
                <w:spacing w:val="40"/>
                <w:sz w:val="24"/>
              </w:rPr>
              <w:t> </w:t>
            </w:r>
            <w:r>
              <w:rPr>
                <w:sz w:val="24"/>
              </w:rPr>
              <w:t>набор</w:t>
            </w:r>
            <w:r>
              <w:rPr>
                <w:spacing w:val="40"/>
                <w:sz w:val="24"/>
              </w:rPr>
              <w:t> </w:t>
            </w:r>
            <w:r>
              <w:rPr>
                <w:color w:val="333333"/>
                <w:sz w:val="24"/>
              </w:rPr>
              <w:t>ОГЭ/ЕГЭ</w:t>
            </w:r>
            <w:r>
              <w:rPr>
                <w:sz w:val="24"/>
              </w:rPr>
              <w:t>,</w:t>
            </w:r>
            <w:r>
              <w:rPr>
                <w:spacing w:val="40"/>
                <w:sz w:val="24"/>
              </w:rPr>
              <w:t> </w:t>
            </w:r>
            <w:r>
              <w:rPr>
                <w:sz w:val="24"/>
              </w:rPr>
              <w:t>позволяющий</w:t>
            </w:r>
            <w:r>
              <w:rPr>
                <w:spacing w:val="40"/>
                <w:sz w:val="24"/>
              </w:rPr>
              <w:t> </w:t>
            </w:r>
            <w:r>
              <w:rPr>
                <w:sz w:val="24"/>
              </w:rPr>
              <w:t>проводить </w:t>
            </w:r>
            <w:r>
              <w:rPr>
                <w:spacing w:val="-2"/>
                <w:sz w:val="24"/>
              </w:rPr>
              <w:t>практические</w:t>
            </w:r>
            <w:r>
              <w:rPr>
                <w:sz w:val="24"/>
              </w:rPr>
              <w:tab/>
            </w:r>
            <w:r>
              <w:rPr>
                <w:spacing w:val="-2"/>
                <w:sz w:val="24"/>
              </w:rPr>
              <w:t>задания</w:t>
            </w:r>
            <w:r>
              <w:rPr>
                <w:sz w:val="24"/>
              </w:rPr>
              <w:tab/>
            </w:r>
            <w:r>
              <w:rPr>
                <w:spacing w:val="-5"/>
                <w:sz w:val="24"/>
              </w:rPr>
              <w:t>при</w:t>
            </w:r>
            <w:r>
              <w:rPr>
                <w:sz w:val="24"/>
              </w:rPr>
              <w:tab/>
            </w:r>
            <w:r>
              <w:rPr>
                <w:spacing w:val="-2"/>
                <w:sz w:val="24"/>
              </w:rPr>
              <w:t>проведении</w:t>
            </w:r>
            <w:r>
              <w:rPr>
                <w:sz w:val="24"/>
              </w:rPr>
              <w:tab/>
            </w:r>
            <w:r>
              <w:rPr>
                <w:spacing w:val="-2"/>
                <w:sz w:val="24"/>
              </w:rPr>
              <w:t>общего</w:t>
            </w:r>
            <w:r>
              <w:rPr>
                <w:sz w:val="24"/>
              </w:rPr>
              <w:tab/>
            </w:r>
            <w:r>
              <w:rPr>
                <w:spacing w:val="-2"/>
                <w:sz w:val="24"/>
              </w:rPr>
              <w:t>государственного</w:t>
            </w:r>
          </w:p>
        </w:tc>
        <w:tc>
          <w:tcPr>
            <w:tcW w:w="2411" w:type="dxa"/>
          </w:tcPr>
          <w:p>
            <w:pPr>
              <w:pStyle w:val="TableParagraph"/>
              <w:spacing w:before="131"/>
              <w:ind w:left="17"/>
              <w:jc w:val="center"/>
              <w:rPr>
                <w:sz w:val="24"/>
              </w:rPr>
            </w:pPr>
            <w:r>
              <w:rPr>
                <w:sz w:val="24"/>
              </w:rPr>
              <w:t>≈1</w:t>
            </w:r>
            <w:r>
              <w:rPr>
                <w:spacing w:val="-1"/>
                <w:sz w:val="24"/>
              </w:rPr>
              <w:t> </w:t>
            </w:r>
            <w:r>
              <w:rPr>
                <w:spacing w:val="-5"/>
                <w:sz w:val="24"/>
              </w:rPr>
              <w:t>шт</w:t>
            </w:r>
          </w:p>
        </w:tc>
        <w:tc>
          <w:tcPr>
            <w:tcW w:w="2271" w:type="dxa"/>
          </w:tcPr>
          <w:p>
            <w:pPr>
              <w:pStyle w:val="TableParagraph"/>
              <w:spacing w:before="131"/>
              <w:ind w:left="14" w:right="3"/>
              <w:jc w:val="center"/>
              <w:rPr>
                <w:sz w:val="24"/>
              </w:rPr>
            </w:pPr>
            <w:r>
              <w:rPr>
                <w:sz w:val="24"/>
              </w:rPr>
              <w:t>≈1</w:t>
            </w:r>
            <w:r>
              <w:rPr>
                <w:spacing w:val="-1"/>
                <w:sz w:val="24"/>
              </w:rPr>
              <w:t> </w:t>
            </w:r>
            <w:r>
              <w:rPr>
                <w:spacing w:val="-5"/>
                <w:sz w:val="24"/>
              </w:rPr>
              <w:t>шт</w:t>
            </w:r>
          </w:p>
        </w:tc>
      </w:tr>
    </w:tbl>
    <w:p>
      <w:pPr>
        <w:pStyle w:val="BodyText"/>
        <w:spacing w:before="8"/>
        <w:ind w:left="0"/>
        <w:jc w:val="left"/>
        <w:rPr>
          <w:sz w:val="14"/>
        </w:rPr>
      </w:pPr>
      <w:r>
        <w:rPr/>
        <mc:AlternateContent>
          <mc:Choice Requires="wps">
            <w:drawing>
              <wp:anchor distT="0" distB="0" distL="0" distR="0" allowOverlap="1" layoutInCell="1" locked="0" behindDoc="1" simplePos="0" relativeHeight="487591936">
                <wp:simplePos x="0" y="0"/>
                <wp:positionH relativeFrom="page">
                  <wp:posOffset>179831</wp:posOffset>
                </wp:positionH>
                <wp:positionV relativeFrom="paragraph">
                  <wp:posOffset>122813</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16pt;margin-top:9.670323pt;width:144.050pt;height:.71997pt;mso-position-horizontal-relative:page;mso-position-vertical-relative:paragraph;z-index:-15724544;mso-wrap-distance-left:0;mso-wrap-distance-right:0" id="docshape12" filled="true" fillcolor="#000000" stroked="false">
                <v:fill type="solid"/>
                <w10:wrap type="topAndBottom"/>
              </v:rect>
            </w:pict>
          </mc:Fallback>
        </mc:AlternateContent>
      </w:r>
    </w:p>
    <w:p>
      <w:pPr>
        <w:spacing w:before="102"/>
        <w:ind w:left="223" w:right="136" w:firstLine="0"/>
        <w:jc w:val="left"/>
        <w:rPr>
          <w:sz w:val="20"/>
        </w:rPr>
      </w:pPr>
      <w:r>
        <w:rPr>
          <w:sz w:val="20"/>
          <w:vertAlign w:val="superscript"/>
        </w:rPr>
        <w:t>9</w:t>
      </w:r>
      <w:r>
        <w:rPr>
          <w:sz w:val="20"/>
          <w:vertAlign w:val="baseline"/>
        </w:rPr>
        <w:t> Рекомендуется</w:t>
      </w:r>
      <w:r>
        <w:rPr>
          <w:spacing w:val="23"/>
          <w:sz w:val="20"/>
          <w:vertAlign w:val="baseline"/>
        </w:rPr>
        <w:t> </w:t>
      </w:r>
      <w:r>
        <w:rPr>
          <w:sz w:val="20"/>
          <w:vertAlign w:val="baseline"/>
        </w:rPr>
        <w:t>учитывать индивидуальные</w:t>
      </w:r>
      <w:r>
        <w:rPr>
          <w:spacing w:val="23"/>
          <w:sz w:val="20"/>
          <w:vertAlign w:val="baseline"/>
        </w:rPr>
        <w:t> </w:t>
      </w:r>
      <w:r>
        <w:rPr>
          <w:sz w:val="20"/>
          <w:vertAlign w:val="baseline"/>
        </w:rPr>
        <w:t>условия</w:t>
      </w:r>
      <w:r>
        <w:rPr>
          <w:spacing w:val="23"/>
          <w:sz w:val="20"/>
          <w:vertAlign w:val="baseline"/>
        </w:rPr>
        <w:t> </w:t>
      </w:r>
      <w:r>
        <w:rPr>
          <w:sz w:val="20"/>
          <w:vertAlign w:val="baseline"/>
        </w:rPr>
        <w:t>общеобразовательных организаций, в</w:t>
      </w:r>
      <w:r>
        <w:rPr>
          <w:spacing w:val="22"/>
          <w:sz w:val="20"/>
          <w:vertAlign w:val="baseline"/>
        </w:rPr>
        <w:t> </w:t>
      </w:r>
      <w:r>
        <w:rPr>
          <w:sz w:val="20"/>
          <w:vertAlign w:val="baseline"/>
        </w:rPr>
        <w:t>т.ч.</w:t>
      </w:r>
      <w:r>
        <w:rPr>
          <w:spacing w:val="25"/>
          <w:sz w:val="20"/>
          <w:vertAlign w:val="baseline"/>
        </w:rPr>
        <w:t> </w:t>
      </w:r>
      <w:r>
        <w:rPr>
          <w:sz w:val="20"/>
          <w:vertAlign w:val="baseline"/>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pPr>
        <w:spacing w:before="0"/>
        <w:ind w:left="223" w:right="136" w:firstLine="0"/>
        <w:jc w:val="left"/>
        <w:rPr>
          <w:sz w:val="20"/>
        </w:rPr>
      </w:pPr>
      <w:r>
        <w:rPr>
          <w:sz w:val="20"/>
          <w:vertAlign w:val="superscript"/>
        </w:rPr>
        <w:t>10</w:t>
      </w:r>
      <w:r>
        <w:rPr>
          <w:sz w:val="20"/>
          <w:vertAlign w:val="baseline"/>
        </w:rPr>
        <w:t> Рекомендуется учитывать индивидуальные условия общеобразовательных организаций, в т.ч.</w:t>
      </w:r>
      <w:r>
        <w:rPr>
          <w:spacing w:val="21"/>
          <w:sz w:val="20"/>
          <w:vertAlign w:val="baseline"/>
        </w:rPr>
        <w:t> </w:t>
      </w:r>
      <w:r>
        <w:rPr>
          <w:sz w:val="20"/>
          <w:vertAlign w:val="baseline"/>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pPr>
        <w:spacing w:after="0"/>
        <w:jc w:val="left"/>
        <w:rPr>
          <w:sz w:val="20"/>
        </w:rPr>
        <w:sectPr>
          <w:pgSz w:w="16840" w:h="11900" w:orient="landscape"/>
          <w:pgMar w:header="727" w:footer="0" w:top="1180" w:bottom="280" w:left="60" w:right="600"/>
        </w:sectPr>
      </w:pPr>
    </w:p>
    <w:p>
      <w:pPr>
        <w:pStyle w:val="BodyText"/>
        <w:spacing w:before="9"/>
        <w:ind w:left="0"/>
        <w:jc w:val="left"/>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sz w:val="20"/>
              </w:rPr>
            </w:pPr>
          </w:p>
          <w:p>
            <w:pPr>
              <w:pStyle w:val="TableParagraph"/>
              <w:spacing w:before="145"/>
              <w:rPr>
                <w:sz w:val="20"/>
              </w:rPr>
            </w:pPr>
          </w:p>
          <w:p>
            <w:pPr>
              <w:pStyle w:val="TableParagraph"/>
              <w:ind w:left="43" w:right="38"/>
              <w:jc w:val="center"/>
              <w:rPr>
                <w:sz w:val="20"/>
              </w:rPr>
            </w:pPr>
            <w:r>
              <w:rPr>
                <w:spacing w:val="-10"/>
                <w:sz w:val="20"/>
              </w:rPr>
              <w:t>№</w:t>
            </w:r>
          </w:p>
        </w:tc>
        <w:tc>
          <w:tcPr>
            <w:tcW w:w="2694" w:type="dxa"/>
          </w:tcPr>
          <w:p>
            <w:pPr>
              <w:pStyle w:val="TableParagraph"/>
              <w:rPr>
                <w:sz w:val="20"/>
              </w:rPr>
            </w:pPr>
          </w:p>
          <w:p>
            <w:pPr>
              <w:pStyle w:val="TableParagraph"/>
              <w:spacing w:before="30"/>
              <w:rPr>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sz w:val="20"/>
              </w:rPr>
            </w:pPr>
          </w:p>
          <w:p>
            <w:pPr>
              <w:pStyle w:val="TableParagraph"/>
              <w:spacing w:before="145"/>
              <w:rPr>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1104" w:hRule="atLeast"/>
        </w:trPr>
        <w:tc>
          <w:tcPr>
            <w:tcW w:w="571" w:type="dxa"/>
          </w:tcPr>
          <w:p>
            <w:pPr>
              <w:pStyle w:val="TableParagraph"/>
              <w:rPr>
                <w:sz w:val="22"/>
              </w:rPr>
            </w:pPr>
          </w:p>
        </w:tc>
        <w:tc>
          <w:tcPr>
            <w:tcW w:w="2694" w:type="dxa"/>
          </w:tcPr>
          <w:p>
            <w:pPr>
              <w:pStyle w:val="TableParagraph"/>
              <w:rPr>
                <w:sz w:val="22"/>
              </w:rPr>
            </w:pPr>
          </w:p>
        </w:tc>
        <w:tc>
          <w:tcPr>
            <w:tcW w:w="7797" w:type="dxa"/>
          </w:tcPr>
          <w:p>
            <w:pPr>
              <w:pStyle w:val="TableParagraph"/>
              <w:spacing w:line="237" w:lineRule="auto"/>
              <w:ind w:left="105" w:right="98"/>
              <w:rPr>
                <w:sz w:val="24"/>
              </w:rPr>
            </w:pPr>
            <w:r>
              <w:rPr>
                <w:sz w:val="24"/>
              </w:rPr>
              <w:t>экзамена</w:t>
            </w:r>
            <w:r>
              <w:rPr>
                <w:spacing w:val="40"/>
                <w:sz w:val="24"/>
              </w:rPr>
              <w:t> </w:t>
            </w:r>
            <w:r>
              <w:rPr>
                <w:sz w:val="24"/>
              </w:rPr>
              <w:t>по</w:t>
            </w:r>
            <w:r>
              <w:rPr>
                <w:spacing w:val="40"/>
                <w:sz w:val="24"/>
              </w:rPr>
              <w:t> </w:t>
            </w:r>
            <w:r>
              <w:rPr>
                <w:sz w:val="24"/>
              </w:rPr>
              <w:t>физике</w:t>
            </w:r>
            <w:r>
              <w:rPr>
                <w:spacing w:val="40"/>
                <w:sz w:val="24"/>
              </w:rPr>
              <w:t> </w:t>
            </w:r>
            <w:r>
              <w:rPr>
                <w:sz w:val="24"/>
              </w:rPr>
              <w:t>с</w:t>
            </w:r>
            <w:r>
              <w:rPr>
                <w:spacing w:val="40"/>
                <w:sz w:val="24"/>
              </w:rPr>
              <w:t> </w:t>
            </w:r>
            <w:r>
              <w:rPr>
                <w:sz w:val="24"/>
              </w:rPr>
              <w:t>использованием</w:t>
            </w:r>
            <w:r>
              <w:rPr>
                <w:spacing w:val="40"/>
                <w:sz w:val="24"/>
              </w:rPr>
              <w:t> </w:t>
            </w:r>
            <w:r>
              <w:rPr>
                <w:sz w:val="24"/>
              </w:rPr>
              <w:t>соответствующей</w:t>
            </w:r>
            <w:r>
              <w:rPr>
                <w:spacing w:val="40"/>
                <w:sz w:val="24"/>
              </w:rPr>
              <w:t> </w:t>
            </w:r>
            <w:r>
              <w:rPr>
                <w:sz w:val="24"/>
              </w:rPr>
              <w:t>лабораторной посуды, реактивов, учебно-демонстрационного оборудования.</w:t>
            </w:r>
          </w:p>
          <w:p>
            <w:pPr>
              <w:pStyle w:val="TableParagraph"/>
              <w:spacing w:line="274" w:lineRule="exact"/>
              <w:ind w:left="105" w:right="98"/>
              <w:rPr>
                <w:sz w:val="24"/>
              </w:rPr>
            </w:pPr>
            <w:r>
              <w:rPr>
                <w:sz w:val="24"/>
              </w:rPr>
              <w:t>При формировании рекомендуется учитывать фактическую потребность образовательных организаций.</w:t>
            </w:r>
          </w:p>
        </w:tc>
        <w:tc>
          <w:tcPr>
            <w:tcW w:w="2411" w:type="dxa"/>
          </w:tcPr>
          <w:p>
            <w:pPr>
              <w:pStyle w:val="TableParagraph"/>
              <w:rPr>
                <w:sz w:val="22"/>
              </w:rPr>
            </w:pPr>
          </w:p>
        </w:tc>
        <w:tc>
          <w:tcPr>
            <w:tcW w:w="2271" w:type="dxa"/>
          </w:tcPr>
          <w:p>
            <w:pPr>
              <w:pStyle w:val="TableParagraph"/>
              <w:rPr>
                <w:sz w:val="22"/>
              </w:rPr>
            </w:pPr>
          </w:p>
        </w:tc>
      </w:tr>
      <w:tr>
        <w:trPr>
          <w:trHeight w:val="1104" w:hRule="atLeast"/>
        </w:trPr>
        <w:tc>
          <w:tcPr>
            <w:tcW w:w="571" w:type="dxa"/>
          </w:tcPr>
          <w:p>
            <w:pPr>
              <w:pStyle w:val="TableParagraph"/>
              <w:spacing w:before="133"/>
              <w:rPr>
                <w:sz w:val="24"/>
              </w:rPr>
            </w:pPr>
          </w:p>
          <w:p>
            <w:pPr>
              <w:pStyle w:val="TableParagraph"/>
              <w:spacing w:before="1"/>
              <w:ind w:right="158"/>
              <w:jc w:val="center"/>
              <w:rPr>
                <w:sz w:val="24"/>
              </w:rPr>
            </w:pPr>
            <w:r>
              <w:rPr>
                <w:spacing w:val="-5"/>
                <w:sz w:val="24"/>
              </w:rPr>
              <w:t>7.</w:t>
            </w:r>
          </w:p>
        </w:tc>
        <w:tc>
          <w:tcPr>
            <w:tcW w:w="2694" w:type="dxa"/>
          </w:tcPr>
          <w:p>
            <w:pPr>
              <w:pStyle w:val="TableParagraph"/>
              <w:spacing w:before="136"/>
              <w:ind w:left="106" w:right="312"/>
              <w:rPr>
                <w:sz w:val="24"/>
              </w:rPr>
            </w:pPr>
            <w:r>
              <w:rPr>
                <w:sz w:val="24"/>
              </w:rPr>
              <w:t>Оборудование для демонстрации</w:t>
            </w:r>
            <w:r>
              <w:rPr>
                <w:spacing w:val="-15"/>
                <w:sz w:val="24"/>
              </w:rPr>
              <w:t> </w:t>
            </w:r>
            <w:r>
              <w:rPr>
                <w:sz w:val="24"/>
              </w:rPr>
              <w:t>опытов </w:t>
            </w:r>
            <w:r>
              <w:rPr>
                <w:spacing w:val="-2"/>
                <w:sz w:val="24"/>
              </w:rPr>
              <w:t>(химия)</w:t>
            </w:r>
            <w:r>
              <w:rPr>
                <w:spacing w:val="-2"/>
                <w:sz w:val="24"/>
                <w:vertAlign w:val="superscript"/>
              </w:rPr>
              <w:t>11</w:t>
            </w:r>
          </w:p>
        </w:tc>
        <w:tc>
          <w:tcPr>
            <w:tcW w:w="7797" w:type="dxa"/>
          </w:tcPr>
          <w:p>
            <w:pPr>
              <w:pStyle w:val="TableParagraph"/>
              <w:tabs>
                <w:tab w:pos="2023" w:val="left" w:leader="none"/>
                <w:tab w:pos="3760" w:val="left" w:leader="none"/>
                <w:tab w:pos="4805" w:val="left" w:leader="none"/>
                <w:tab w:pos="6618" w:val="left" w:leader="none"/>
              </w:tabs>
              <w:spacing w:line="242" w:lineRule="auto"/>
              <w:ind w:left="105" w:right="103"/>
              <w:rPr>
                <w:sz w:val="24"/>
              </w:rPr>
            </w:pPr>
            <w:r>
              <w:rPr>
                <w:spacing w:val="-2"/>
                <w:sz w:val="24"/>
              </w:rPr>
              <w:t>Рекомендуется</w:t>
            </w:r>
            <w:r>
              <w:rPr>
                <w:sz w:val="24"/>
              </w:rPr>
              <w:tab/>
            </w:r>
            <w:r>
              <w:rPr>
                <w:spacing w:val="-2"/>
                <w:sz w:val="24"/>
              </w:rPr>
              <w:t>формировать</w:t>
            </w:r>
            <w:r>
              <w:rPr>
                <w:sz w:val="24"/>
              </w:rPr>
              <w:tab/>
            </w:r>
            <w:r>
              <w:rPr>
                <w:spacing w:val="-2"/>
                <w:sz w:val="24"/>
              </w:rPr>
              <w:t>набор,</w:t>
            </w:r>
            <w:r>
              <w:rPr>
                <w:sz w:val="24"/>
              </w:rPr>
              <w:tab/>
            </w:r>
            <w:r>
              <w:rPr>
                <w:spacing w:val="-2"/>
                <w:sz w:val="24"/>
              </w:rPr>
              <w:t>позволяющий</w:t>
            </w:r>
            <w:r>
              <w:rPr>
                <w:sz w:val="24"/>
              </w:rPr>
              <w:tab/>
            </w:r>
            <w:r>
              <w:rPr>
                <w:spacing w:val="-2"/>
                <w:sz w:val="24"/>
              </w:rPr>
              <w:t>проводить </w:t>
            </w:r>
            <w:r>
              <w:rPr>
                <w:sz w:val="24"/>
              </w:rPr>
              <w:t>демонстрацию практических опытов по химии.</w:t>
            </w:r>
          </w:p>
          <w:p>
            <w:pPr>
              <w:pStyle w:val="TableParagraph"/>
              <w:spacing w:line="271" w:lineRule="exact"/>
              <w:ind w:left="105"/>
              <w:rPr>
                <w:sz w:val="24"/>
              </w:rPr>
            </w:pPr>
            <w:r>
              <w:rPr>
                <w:sz w:val="24"/>
              </w:rPr>
              <w:t>При</w:t>
            </w:r>
            <w:r>
              <w:rPr>
                <w:spacing w:val="15"/>
                <w:sz w:val="24"/>
              </w:rPr>
              <w:t> </w:t>
            </w:r>
            <w:r>
              <w:rPr>
                <w:sz w:val="24"/>
              </w:rPr>
              <w:t>формировании</w:t>
            </w:r>
            <w:r>
              <w:rPr>
                <w:spacing w:val="14"/>
                <w:sz w:val="24"/>
              </w:rPr>
              <w:t> </w:t>
            </w:r>
            <w:r>
              <w:rPr>
                <w:sz w:val="24"/>
              </w:rPr>
              <w:t>рекомендуется</w:t>
            </w:r>
            <w:r>
              <w:rPr>
                <w:spacing w:val="21"/>
                <w:sz w:val="24"/>
              </w:rPr>
              <w:t> </w:t>
            </w:r>
            <w:r>
              <w:rPr>
                <w:sz w:val="24"/>
              </w:rPr>
              <w:t>учитывать</w:t>
            </w:r>
            <w:r>
              <w:rPr>
                <w:spacing w:val="14"/>
                <w:sz w:val="24"/>
              </w:rPr>
              <w:t> </w:t>
            </w:r>
            <w:r>
              <w:rPr>
                <w:sz w:val="24"/>
              </w:rPr>
              <w:t>фактическую</w:t>
            </w:r>
            <w:r>
              <w:rPr>
                <w:spacing w:val="16"/>
                <w:sz w:val="24"/>
              </w:rPr>
              <w:t> </w:t>
            </w:r>
            <w:r>
              <w:rPr>
                <w:spacing w:val="-2"/>
                <w:sz w:val="24"/>
              </w:rPr>
              <w:t>потребность</w:t>
            </w:r>
          </w:p>
          <w:p>
            <w:pPr>
              <w:pStyle w:val="TableParagraph"/>
              <w:spacing w:line="257" w:lineRule="exact"/>
              <w:ind w:left="105"/>
              <w:rPr>
                <w:sz w:val="24"/>
              </w:rPr>
            </w:pPr>
            <w:r>
              <w:rPr>
                <w:sz w:val="24"/>
              </w:rPr>
              <w:t>образовательных</w:t>
            </w:r>
            <w:r>
              <w:rPr>
                <w:spacing w:val="-9"/>
                <w:sz w:val="24"/>
              </w:rPr>
              <w:t> </w:t>
            </w:r>
            <w:r>
              <w:rPr>
                <w:spacing w:val="-2"/>
                <w:sz w:val="24"/>
              </w:rPr>
              <w:t>организаций.</w:t>
            </w:r>
          </w:p>
        </w:tc>
        <w:tc>
          <w:tcPr>
            <w:tcW w:w="2411" w:type="dxa"/>
          </w:tcPr>
          <w:p>
            <w:pPr>
              <w:pStyle w:val="TableParagraph"/>
              <w:spacing w:before="133"/>
              <w:rPr>
                <w:sz w:val="24"/>
              </w:rPr>
            </w:pPr>
          </w:p>
          <w:p>
            <w:pPr>
              <w:pStyle w:val="TableParagraph"/>
              <w:spacing w:before="1"/>
              <w:ind w:left="17"/>
              <w:jc w:val="center"/>
              <w:rPr>
                <w:sz w:val="24"/>
              </w:rPr>
            </w:pPr>
            <w:r>
              <w:rPr>
                <w:sz w:val="24"/>
              </w:rPr>
              <w:t>≈1</w:t>
            </w:r>
            <w:r>
              <w:rPr>
                <w:spacing w:val="-1"/>
                <w:sz w:val="24"/>
              </w:rPr>
              <w:t> </w:t>
            </w:r>
            <w:r>
              <w:rPr>
                <w:spacing w:val="-5"/>
                <w:sz w:val="24"/>
              </w:rPr>
              <w:t>шт</w:t>
            </w:r>
          </w:p>
        </w:tc>
        <w:tc>
          <w:tcPr>
            <w:tcW w:w="2271" w:type="dxa"/>
          </w:tcPr>
          <w:p>
            <w:pPr>
              <w:pStyle w:val="TableParagraph"/>
              <w:spacing w:before="133"/>
              <w:rPr>
                <w:sz w:val="24"/>
              </w:rPr>
            </w:pPr>
          </w:p>
          <w:p>
            <w:pPr>
              <w:pStyle w:val="TableParagraph"/>
              <w:spacing w:before="1"/>
              <w:ind w:left="14" w:right="3"/>
              <w:jc w:val="center"/>
              <w:rPr>
                <w:sz w:val="24"/>
              </w:rPr>
            </w:pPr>
            <w:r>
              <w:rPr>
                <w:sz w:val="24"/>
              </w:rPr>
              <w:t>≈1</w:t>
            </w:r>
            <w:r>
              <w:rPr>
                <w:spacing w:val="-1"/>
                <w:sz w:val="24"/>
              </w:rPr>
              <w:t> </w:t>
            </w:r>
            <w:r>
              <w:rPr>
                <w:spacing w:val="-5"/>
                <w:sz w:val="24"/>
              </w:rPr>
              <w:t>шт</w:t>
            </w:r>
          </w:p>
        </w:tc>
      </w:tr>
      <w:tr>
        <w:trPr>
          <w:trHeight w:val="1104" w:hRule="atLeast"/>
        </w:trPr>
        <w:tc>
          <w:tcPr>
            <w:tcW w:w="571" w:type="dxa"/>
          </w:tcPr>
          <w:p>
            <w:pPr>
              <w:pStyle w:val="TableParagraph"/>
              <w:spacing w:before="133"/>
              <w:rPr>
                <w:sz w:val="24"/>
              </w:rPr>
            </w:pPr>
          </w:p>
          <w:p>
            <w:pPr>
              <w:pStyle w:val="TableParagraph"/>
              <w:ind w:right="158"/>
              <w:jc w:val="center"/>
              <w:rPr>
                <w:sz w:val="24"/>
              </w:rPr>
            </w:pPr>
            <w:r>
              <w:rPr>
                <w:spacing w:val="-5"/>
                <w:sz w:val="24"/>
              </w:rPr>
              <w:t>8.</w:t>
            </w:r>
          </w:p>
        </w:tc>
        <w:tc>
          <w:tcPr>
            <w:tcW w:w="2694" w:type="dxa"/>
          </w:tcPr>
          <w:p>
            <w:pPr>
              <w:pStyle w:val="TableParagraph"/>
              <w:spacing w:before="136"/>
              <w:ind w:left="106" w:right="312"/>
              <w:rPr>
                <w:sz w:val="24"/>
              </w:rPr>
            </w:pPr>
            <w:r>
              <w:rPr>
                <w:sz w:val="24"/>
              </w:rPr>
              <w:t>Оборудование для демонстрации</w:t>
            </w:r>
            <w:r>
              <w:rPr>
                <w:spacing w:val="-15"/>
                <w:sz w:val="24"/>
              </w:rPr>
              <w:t> </w:t>
            </w:r>
            <w:r>
              <w:rPr>
                <w:sz w:val="24"/>
              </w:rPr>
              <w:t>опытов </w:t>
            </w:r>
            <w:r>
              <w:rPr>
                <w:spacing w:val="-2"/>
                <w:sz w:val="24"/>
              </w:rPr>
              <w:t>(физика)</w:t>
            </w:r>
            <w:r>
              <w:rPr>
                <w:spacing w:val="-2"/>
                <w:sz w:val="24"/>
                <w:vertAlign w:val="superscript"/>
              </w:rPr>
              <w:t>12</w:t>
            </w:r>
          </w:p>
        </w:tc>
        <w:tc>
          <w:tcPr>
            <w:tcW w:w="7797" w:type="dxa"/>
          </w:tcPr>
          <w:p>
            <w:pPr>
              <w:pStyle w:val="TableParagraph"/>
              <w:tabs>
                <w:tab w:pos="2023" w:val="left" w:leader="none"/>
                <w:tab w:pos="3760" w:val="left" w:leader="none"/>
                <w:tab w:pos="4805" w:val="left" w:leader="none"/>
                <w:tab w:pos="6618" w:val="left" w:leader="none"/>
              </w:tabs>
              <w:spacing w:line="242" w:lineRule="auto"/>
              <w:ind w:left="105" w:right="103"/>
              <w:rPr>
                <w:sz w:val="24"/>
              </w:rPr>
            </w:pPr>
            <w:r>
              <w:rPr>
                <w:spacing w:val="-2"/>
                <w:sz w:val="24"/>
              </w:rPr>
              <w:t>Рекомендуется</w:t>
            </w:r>
            <w:r>
              <w:rPr>
                <w:sz w:val="24"/>
              </w:rPr>
              <w:tab/>
            </w:r>
            <w:r>
              <w:rPr>
                <w:spacing w:val="-2"/>
                <w:sz w:val="24"/>
              </w:rPr>
              <w:t>формировать</w:t>
            </w:r>
            <w:r>
              <w:rPr>
                <w:sz w:val="24"/>
              </w:rPr>
              <w:tab/>
            </w:r>
            <w:r>
              <w:rPr>
                <w:spacing w:val="-2"/>
                <w:sz w:val="24"/>
              </w:rPr>
              <w:t>набор,</w:t>
            </w:r>
            <w:r>
              <w:rPr>
                <w:sz w:val="24"/>
              </w:rPr>
              <w:tab/>
            </w:r>
            <w:r>
              <w:rPr>
                <w:spacing w:val="-2"/>
                <w:sz w:val="24"/>
              </w:rPr>
              <w:t>позволяющий</w:t>
            </w:r>
            <w:r>
              <w:rPr>
                <w:sz w:val="24"/>
              </w:rPr>
              <w:tab/>
            </w:r>
            <w:r>
              <w:rPr>
                <w:spacing w:val="-2"/>
                <w:sz w:val="24"/>
              </w:rPr>
              <w:t>проводить </w:t>
            </w:r>
            <w:r>
              <w:rPr>
                <w:sz w:val="24"/>
              </w:rPr>
              <w:t>демонстрацию практических опытов по физике.</w:t>
            </w:r>
          </w:p>
          <w:p>
            <w:pPr>
              <w:pStyle w:val="TableParagraph"/>
              <w:spacing w:line="271" w:lineRule="exact"/>
              <w:ind w:left="105"/>
              <w:rPr>
                <w:sz w:val="24"/>
              </w:rPr>
            </w:pPr>
            <w:r>
              <w:rPr>
                <w:sz w:val="24"/>
              </w:rPr>
              <w:t>При</w:t>
            </w:r>
            <w:r>
              <w:rPr>
                <w:spacing w:val="15"/>
                <w:sz w:val="24"/>
              </w:rPr>
              <w:t> </w:t>
            </w:r>
            <w:r>
              <w:rPr>
                <w:sz w:val="24"/>
              </w:rPr>
              <w:t>формировании</w:t>
            </w:r>
            <w:r>
              <w:rPr>
                <w:spacing w:val="14"/>
                <w:sz w:val="24"/>
              </w:rPr>
              <w:t> </w:t>
            </w:r>
            <w:r>
              <w:rPr>
                <w:sz w:val="24"/>
              </w:rPr>
              <w:t>рекомендуется</w:t>
            </w:r>
            <w:r>
              <w:rPr>
                <w:spacing w:val="21"/>
                <w:sz w:val="24"/>
              </w:rPr>
              <w:t> </w:t>
            </w:r>
            <w:r>
              <w:rPr>
                <w:sz w:val="24"/>
              </w:rPr>
              <w:t>учитывать</w:t>
            </w:r>
            <w:r>
              <w:rPr>
                <w:spacing w:val="14"/>
                <w:sz w:val="24"/>
              </w:rPr>
              <w:t> </w:t>
            </w:r>
            <w:r>
              <w:rPr>
                <w:sz w:val="24"/>
              </w:rPr>
              <w:t>фактическую</w:t>
            </w:r>
            <w:r>
              <w:rPr>
                <w:spacing w:val="16"/>
                <w:sz w:val="24"/>
              </w:rPr>
              <w:t> </w:t>
            </w:r>
            <w:r>
              <w:rPr>
                <w:spacing w:val="-2"/>
                <w:sz w:val="24"/>
              </w:rPr>
              <w:t>потребность</w:t>
            </w:r>
          </w:p>
          <w:p>
            <w:pPr>
              <w:pStyle w:val="TableParagraph"/>
              <w:spacing w:line="257" w:lineRule="exact"/>
              <w:ind w:left="105"/>
              <w:rPr>
                <w:sz w:val="24"/>
              </w:rPr>
            </w:pPr>
            <w:r>
              <w:rPr>
                <w:sz w:val="24"/>
              </w:rPr>
              <w:t>образовательных</w:t>
            </w:r>
            <w:r>
              <w:rPr>
                <w:spacing w:val="-9"/>
                <w:sz w:val="24"/>
              </w:rPr>
              <w:t> </w:t>
            </w:r>
            <w:r>
              <w:rPr>
                <w:spacing w:val="-2"/>
                <w:sz w:val="24"/>
              </w:rPr>
              <w:t>организаций.</w:t>
            </w:r>
          </w:p>
        </w:tc>
        <w:tc>
          <w:tcPr>
            <w:tcW w:w="2411" w:type="dxa"/>
          </w:tcPr>
          <w:p>
            <w:pPr>
              <w:pStyle w:val="TableParagraph"/>
              <w:spacing w:before="133"/>
              <w:rPr>
                <w:sz w:val="24"/>
              </w:rPr>
            </w:pPr>
          </w:p>
          <w:p>
            <w:pPr>
              <w:pStyle w:val="TableParagraph"/>
              <w:ind w:left="17"/>
              <w:jc w:val="center"/>
              <w:rPr>
                <w:sz w:val="24"/>
              </w:rPr>
            </w:pPr>
            <w:r>
              <w:rPr>
                <w:sz w:val="24"/>
              </w:rPr>
              <w:t>≈1</w:t>
            </w:r>
            <w:r>
              <w:rPr>
                <w:spacing w:val="-1"/>
                <w:sz w:val="24"/>
              </w:rPr>
              <w:t> </w:t>
            </w:r>
            <w:r>
              <w:rPr>
                <w:spacing w:val="-5"/>
                <w:sz w:val="24"/>
              </w:rPr>
              <w:t>шт</w:t>
            </w:r>
          </w:p>
        </w:tc>
        <w:tc>
          <w:tcPr>
            <w:tcW w:w="2271" w:type="dxa"/>
          </w:tcPr>
          <w:p>
            <w:pPr>
              <w:pStyle w:val="TableParagraph"/>
              <w:spacing w:before="133"/>
              <w:rPr>
                <w:sz w:val="24"/>
              </w:rPr>
            </w:pPr>
          </w:p>
          <w:p>
            <w:pPr>
              <w:pStyle w:val="TableParagraph"/>
              <w:ind w:left="14" w:right="3"/>
              <w:jc w:val="center"/>
              <w:rPr>
                <w:sz w:val="24"/>
              </w:rPr>
            </w:pPr>
            <w:r>
              <w:rPr>
                <w:sz w:val="24"/>
              </w:rPr>
              <w:t>≈1</w:t>
            </w:r>
            <w:r>
              <w:rPr>
                <w:spacing w:val="-1"/>
                <w:sz w:val="24"/>
              </w:rPr>
              <w:t> </w:t>
            </w:r>
            <w:r>
              <w:rPr>
                <w:spacing w:val="-5"/>
                <w:sz w:val="24"/>
              </w:rPr>
              <w:t>шт</w:t>
            </w:r>
          </w:p>
        </w:tc>
      </w:tr>
      <w:tr>
        <w:trPr>
          <w:trHeight w:val="1382" w:hRule="atLeast"/>
        </w:trPr>
        <w:tc>
          <w:tcPr>
            <w:tcW w:w="571" w:type="dxa"/>
          </w:tcPr>
          <w:p>
            <w:pPr>
              <w:pStyle w:val="TableParagraph"/>
              <w:spacing w:before="272"/>
              <w:rPr>
                <w:sz w:val="24"/>
              </w:rPr>
            </w:pPr>
          </w:p>
          <w:p>
            <w:pPr>
              <w:pStyle w:val="TableParagraph"/>
              <w:spacing w:before="1"/>
              <w:ind w:right="158"/>
              <w:jc w:val="center"/>
              <w:rPr>
                <w:sz w:val="24"/>
              </w:rPr>
            </w:pPr>
            <w:r>
              <w:rPr>
                <w:spacing w:val="-5"/>
                <w:sz w:val="24"/>
              </w:rPr>
              <w:t>9.</w:t>
            </w:r>
          </w:p>
        </w:tc>
        <w:tc>
          <w:tcPr>
            <w:tcW w:w="2694" w:type="dxa"/>
          </w:tcPr>
          <w:p>
            <w:pPr>
              <w:pStyle w:val="TableParagraph"/>
              <w:ind w:left="106" w:right="462"/>
              <w:rPr>
                <w:sz w:val="24"/>
              </w:rPr>
            </w:pPr>
            <w:r>
              <w:rPr>
                <w:sz w:val="24"/>
              </w:rPr>
              <w:t>Комплект посуды и оборудования для ученических</w:t>
            </w:r>
            <w:r>
              <w:rPr>
                <w:spacing w:val="-15"/>
                <w:sz w:val="24"/>
              </w:rPr>
              <w:t> </w:t>
            </w:r>
            <w:r>
              <w:rPr>
                <w:sz w:val="24"/>
              </w:rPr>
              <w:t>опытов</w:t>
            </w:r>
          </w:p>
          <w:p>
            <w:pPr>
              <w:pStyle w:val="TableParagraph"/>
              <w:spacing w:line="274" w:lineRule="exact"/>
              <w:ind w:left="106" w:right="943"/>
              <w:rPr>
                <w:sz w:val="24"/>
              </w:rPr>
            </w:pPr>
            <w:r>
              <w:rPr>
                <w:sz w:val="24"/>
              </w:rPr>
              <w:t>(химия,</w:t>
            </w:r>
            <w:r>
              <w:rPr>
                <w:spacing w:val="-15"/>
                <w:sz w:val="24"/>
              </w:rPr>
              <w:t> </w:t>
            </w:r>
            <w:r>
              <w:rPr>
                <w:sz w:val="24"/>
              </w:rPr>
              <w:t>физика, </w:t>
            </w:r>
            <w:r>
              <w:rPr>
                <w:spacing w:val="-2"/>
                <w:sz w:val="24"/>
              </w:rPr>
              <w:t>биология)</w:t>
            </w:r>
          </w:p>
        </w:tc>
        <w:tc>
          <w:tcPr>
            <w:tcW w:w="7797" w:type="dxa"/>
          </w:tcPr>
          <w:p>
            <w:pPr>
              <w:pStyle w:val="TableParagraph"/>
              <w:ind w:left="105" w:right="104"/>
              <w:jc w:val="both"/>
              <w:rPr>
                <w:sz w:val="24"/>
              </w:rPr>
            </w:pPr>
            <w:r>
              <w:rPr>
                <w:sz w:val="24"/>
              </w:rPr>
              <w:t>Рекомендуется формировать набор посуды и оборудования, позволяющий проводить ученические опыты по химии, физике и </w:t>
            </w:r>
            <w:r>
              <w:rPr>
                <w:spacing w:val="-2"/>
                <w:sz w:val="24"/>
              </w:rPr>
              <w:t>биологии.</w:t>
            </w:r>
          </w:p>
          <w:p>
            <w:pPr>
              <w:pStyle w:val="TableParagraph"/>
              <w:spacing w:line="274" w:lineRule="exact"/>
              <w:ind w:left="105" w:right="96"/>
              <w:jc w:val="both"/>
              <w:rPr>
                <w:sz w:val="24"/>
              </w:rPr>
            </w:pPr>
            <w:r>
              <w:rPr>
                <w:sz w:val="24"/>
              </w:rPr>
              <w:t>При формировании рекомендуется учитывать фактическую потребность образовательных организаций.</w:t>
            </w:r>
          </w:p>
        </w:tc>
        <w:tc>
          <w:tcPr>
            <w:tcW w:w="2411" w:type="dxa"/>
          </w:tcPr>
          <w:p>
            <w:pPr>
              <w:pStyle w:val="TableParagraph"/>
              <w:spacing w:before="272"/>
              <w:rPr>
                <w:sz w:val="24"/>
              </w:rPr>
            </w:pPr>
          </w:p>
          <w:p>
            <w:pPr>
              <w:pStyle w:val="TableParagraph"/>
              <w:spacing w:before="1"/>
              <w:ind w:left="17"/>
              <w:jc w:val="center"/>
              <w:rPr>
                <w:sz w:val="24"/>
              </w:rPr>
            </w:pPr>
            <w:r>
              <w:rPr>
                <w:sz w:val="24"/>
              </w:rPr>
              <w:t>≈1</w:t>
            </w:r>
            <w:r>
              <w:rPr>
                <w:spacing w:val="-1"/>
                <w:sz w:val="24"/>
              </w:rPr>
              <w:t> </w:t>
            </w:r>
            <w:r>
              <w:rPr>
                <w:spacing w:val="-5"/>
                <w:sz w:val="24"/>
              </w:rPr>
              <w:t>шт</w:t>
            </w:r>
          </w:p>
        </w:tc>
        <w:tc>
          <w:tcPr>
            <w:tcW w:w="2271" w:type="dxa"/>
          </w:tcPr>
          <w:p>
            <w:pPr>
              <w:pStyle w:val="TableParagraph"/>
              <w:spacing w:before="272"/>
              <w:rPr>
                <w:sz w:val="24"/>
              </w:rPr>
            </w:pPr>
          </w:p>
          <w:p>
            <w:pPr>
              <w:pStyle w:val="TableParagraph"/>
              <w:spacing w:before="1"/>
              <w:ind w:left="14" w:right="3"/>
              <w:jc w:val="center"/>
              <w:rPr>
                <w:sz w:val="24"/>
              </w:rPr>
            </w:pPr>
            <w:r>
              <w:rPr>
                <w:sz w:val="24"/>
              </w:rPr>
              <w:t>≈1</w:t>
            </w:r>
            <w:r>
              <w:rPr>
                <w:spacing w:val="-1"/>
                <w:sz w:val="24"/>
              </w:rPr>
              <w:t> </w:t>
            </w:r>
            <w:r>
              <w:rPr>
                <w:spacing w:val="-5"/>
                <w:sz w:val="24"/>
              </w:rPr>
              <w:t>шт</w:t>
            </w:r>
          </w:p>
        </w:tc>
      </w:tr>
      <w:tr>
        <w:trPr>
          <w:trHeight w:val="1949" w:hRule="atLeast"/>
        </w:trPr>
        <w:tc>
          <w:tcPr>
            <w:tcW w:w="571" w:type="dxa"/>
          </w:tcPr>
          <w:p>
            <w:pPr>
              <w:pStyle w:val="TableParagraph"/>
              <w:rPr>
                <w:sz w:val="24"/>
              </w:rPr>
            </w:pPr>
          </w:p>
          <w:p>
            <w:pPr>
              <w:pStyle w:val="TableParagraph"/>
              <w:rPr>
                <w:sz w:val="24"/>
              </w:rPr>
            </w:pPr>
          </w:p>
          <w:p>
            <w:pPr>
              <w:pStyle w:val="TableParagraph"/>
              <w:spacing w:before="4"/>
              <w:rPr>
                <w:sz w:val="24"/>
              </w:rPr>
            </w:pPr>
          </w:p>
          <w:p>
            <w:pPr>
              <w:pStyle w:val="TableParagraph"/>
              <w:ind w:left="12" w:right="50"/>
              <w:jc w:val="center"/>
              <w:rPr>
                <w:sz w:val="24"/>
              </w:rPr>
            </w:pPr>
            <w:r>
              <w:rPr>
                <w:spacing w:val="-5"/>
                <w:sz w:val="24"/>
              </w:rPr>
              <w:t>10.</w:t>
            </w:r>
          </w:p>
        </w:tc>
        <w:tc>
          <w:tcPr>
            <w:tcW w:w="2694" w:type="dxa"/>
          </w:tcPr>
          <w:p>
            <w:pPr>
              <w:pStyle w:val="TableParagraph"/>
              <w:spacing w:before="4"/>
              <w:rPr>
                <w:sz w:val="24"/>
              </w:rPr>
            </w:pPr>
          </w:p>
          <w:p>
            <w:pPr>
              <w:pStyle w:val="TableParagraph"/>
              <w:ind w:left="106" w:right="613"/>
              <w:rPr>
                <w:sz w:val="24"/>
              </w:rPr>
            </w:pPr>
            <w:r>
              <w:rPr>
                <w:spacing w:val="-2"/>
                <w:sz w:val="24"/>
              </w:rPr>
              <w:t>Образовательный </w:t>
            </w:r>
            <w:r>
              <w:rPr>
                <w:sz w:val="24"/>
              </w:rPr>
              <w:t>конструктор для практики</w:t>
            </w:r>
            <w:r>
              <w:rPr>
                <w:spacing w:val="-15"/>
                <w:sz w:val="24"/>
              </w:rPr>
              <w:t> </w:t>
            </w:r>
            <w:r>
              <w:rPr>
                <w:sz w:val="24"/>
              </w:rPr>
              <w:t>блочного</w:t>
            </w:r>
          </w:p>
          <w:p>
            <w:pPr>
              <w:pStyle w:val="TableParagraph"/>
              <w:spacing w:before="3"/>
              <w:ind w:left="106" w:right="343"/>
              <w:rPr>
                <w:sz w:val="24"/>
              </w:rPr>
            </w:pPr>
            <w:r>
              <w:rPr>
                <w:sz w:val="24"/>
              </w:rPr>
              <w:t>программирования с комплектом</w:t>
            </w:r>
            <w:r>
              <w:rPr>
                <w:spacing w:val="-15"/>
                <w:sz w:val="24"/>
              </w:rPr>
              <w:t> </w:t>
            </w:r>
            <w:r>
              <w:rPr>
                <w:sz w:val="24"/>
              </w:rPr>
              <w:t>датчиков</w:t>
            </w:r>
          </w:p>
        </w:tc>
        <w:tc>
          <w:tcPr>
            <w:tcW w:w="7797" w:type="dxa"/>
          </w:tcPr>
          <w:p>
            <w:pPr>
              <w:pStyle w:val="TableParagraph"/>
              <w:ind w:left="105" w:right="100"/>
              <w:jc w:val="both"/>
              <w:rPr>
                <w:sz w:val="24"/>
              </w:rPr>
            </w:pPr>
            <w:r>
              <w:rPr>
                <w:sz w:val="24"/>
              </w:rPr>
              <w:t>Рекомендуется формировать характеристики с учетом положений КТРУ для кода ОКПД2 32.99.53.130, 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знаний обучающихся как:</w:t>
            </w:r>
          </w:p>
          <w:p>
            <w:pPr>
              <w:pStyle w:val="TableParagraph"/>
              <w:numPr>
                <w:ilvl w:val="0"/>
                <w:numId w:val="13"/>
              </w:numPr>
              <w:tabs>
                <w:tab w:pos="810" w:val="left" w:leader="none"/>
              </w:tabs>
              <w:spacing w:line="274" w:lineRule="exact" w:before="1" w:after="0"/>
              <w:ind w:left="105" w:right="98" w:firstLine="360"/>
              <w:jc w:val="both"/>
              <w:rPr>
                <w:sz w:val="24"/>
              </w:rPr>
            </w:pPr>
            <w:r>
              <w:rPr>
                <w:sz w:val="24"/>
              </w:rPr>
              <w:t>сборка робототехнических механизмов, выполняющих различные практические задачи</w:t>
            </w:r>
          </w:p>
        </w:tc>
        <w:tc>
          <w:tcPr>
            <w:tcW w:w="2411" w:type="dxa"/>
          </w:tcPr>
          <w:p>
            <w:pPr>
              <w:pStyle w:val="TableParagraph"/>
              <w:rPr>
                <w:sz w:val="24"/>
              </w:rPr>
            </w:pPr>
          </w:p>
          <w:p>
            <w:pPr>
              <w:pStyle w:val="TableParagraph"/>
              <w:rPr>
                <w:sz w:val="24"/>
              </w:rPr>
            </w:pPr>
          </w:p>
          <w:p>
            <w:pPr>
              <w:pStyle w:val="TableParagraph"/>
              <w:spacing w:before="4"/>
              <w:rPr>
                <w:sz w:val="24"/>
              </w:rPr>
            </w:pPr>
          </w:p>
          <w:p>
            <w:pPr>
              <w:pStyle w:val="TableParagraph"/>
              <w:ind w:left="17"/>
              <w:jc w:val="center"/>
              <w:rPr>
                <w:sz w:val="24"/>
              </w:rPr>
            </w:pPr>
            <w:r>
              <w:rPr>
                <w:sz w:val="24"/>
              </w:rPr>
              <w:t>≈1</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spacing w:before="4"/>
              <w:rPr>
                <w:sz w:val="24"/>
              </w:rPr>
            </w:pPr>
          </w:p>
          <w:p>
            <w:pPr>
              <w:pStyle w:val="TableParagraph"/>
              <w:ind w:left="14" w:right="3"/>
              <w:jc w:val="center"/>
              <w:rPr>
                <w:sz w:val="24"/>
              </w:rPr>
            </w:pPr>
            <w:r>
              <w:rPr>
                <w:sz w:val="24"/>
              </w:rPr>
              <w:t>≈1</w:t>
            </w:r>
            <w:r>
              <w:rPr>
                <w:spacing w:val="-1"/>
                <w:sz w:val="24"/>
              </w:rPr>
              <w:t> </w:t>
            </w:r>
            <w:r>
              <w:rPr>
                <w:spacing w:val="-5"/>
                <w:sz w:val="24"/>
              </w:rPr>
              <w:t>шт</w:t>
            </w:r>
          </w:p>
        </w:tc>
      </w:tr>
    </w:tbl>
    <w:p>
      <w:pPr>
        <w:pStyle w:val="BodyText"/>
        <w:spacing w:before="159"/>
        <w:ind w:left="0"/>
        <w:jc w:val="left"/>
        <w:rPr>
          <w:sz w:val="20"/>
        </w:rPr>
      </w:pPr>
      <w:r>
        <w:rPr/>
        <mc:AlternateContent>
          <mc:Choice Requires="wps">
            <w:drawing>
              <wp:anchor distT="0" distB="0" distL="0" distR="0" allowOverlap="1" layoutInCell="1" locked="0" behindDoc="1" simplePos="0" relativeHeight="487592448">
                <wp:simplePos x="0" y="0"/>
                <wp:positionH relativeFrom="page">
                  <wp:posOffset>179831</wp:posOffset>
                </wp:positionH>
                <wp:positionV relativeFrom="paragraph">
                  <wp:posOffset>262639</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16pt;margin-top:20.680292pt;width:144.050pt;height:.72pt;mso-position-horizontal-relative:page;mso-position-vertical-relative:paragraph;z-index:-15724032;mso-wrap-distance-left:0;mso-wrap-distance-right:0" id="docshape13" filled="true" fillcolor="#000000" stroked="false">
                <v:fill type="solid"/>
                <w10:wrap type="topAndBottom"/>
              </v:rect>
            </w:pict>
          </mc:Fallback>
        </mc:AlternateContent>
      </w:r>
    </w:p>
    <w:p>
      <w:pPr>
        <w:spacing w:before="103"/>
        <w:ind w:left="223" w:right="136" w:firstLine="0"/>
        <w:jc w:val="left"/>
        <w:rPr>
          <w:sz w:val="20"/>
        </w:rPr>
      </w:pPr>
      <w:r>
        <w:rPr>
          <w:rFonts w:ascii="Calibri" w:hAnsi="Calibri"/>
          <w:sz w:val="20"/>
          <w:vertAlign w:val="superscript"/>
        </w:rPr>
        <w:t>11</w:t>
      </w:r>
      <w:r>
        <w:rPr>
          <w:rFonts w:ascii="Calibri" w:hAnsi="Calibri"/>
          <w:sz w:val="20"/>
          <w:vertAlign w:val="baseline"/>
        </w:rPr>
        <w:t> </w:t>
      </w:r>
      <w:r>
        <w:rPr>
          <w:sz w:val="20"/>
          <w:vertAlign w:val="baseline"/>
        </w:rPr>
        <w:t>Рекомендуется учитывать индивидуальные условия общеобразовательных организаций, в т.ч.</w:t>
      </w:r>
      <w:r>
        <w:rPr>
          <w:spacing w:val="22"/>
          <w:sz w:val="20"/>
          <w:vertAlign w:val="baseline"/>
        </w:rPr>
        <w:t> </w:t>
      </w:r>
      <w:r>
        <w:rPr>
          <w:sz w:val="20"/>
          <w:vertAlign w:val="baseline"/>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pPr>
        <w:spacing w:before="1"/>
        <w:ind w:left="223" w:right="136" w:firstLine="0"/>
        <w:jc w:val="left"/>
        <w:rPr>
          <w:sz w:val="20"/>
        </w:rPr>
      </w:pPr>
      <w:r>
        <w:rPr>
          <w:rFonts w:ascii="Calibri" w:hAnsi="Calibri"/>
          <w:sz w:val="20"/>
          <w:vertAlign w:val="superscript"/>
        </w:rPr>
        <w:t>12</w:t>
      </w:r>
      <w:r>
        <w:rPr>
          <w:rFonts w:ascii="Calibri" w:hAnsi="Calibri"/>
          <w:sz w:val="20"/>
          <w:vertAlign w:val="baseline"/>
        </w:rPr>
        <w:t> </w:t>
      </w:r>
      <w:r>
        <w:rPr>
          <w:sz w:val="20"/>
          <w:vertAlign w:val="baseline"/>
        </w:rPr>
        <w:t>Рекомендуется учитывать индивидуальные условия общеобразовательных организаций, в т.ч.</w:t>
      </w:r>
      <w:r>
        <w:rPr>
          <w:spacing w:val="22"/>
          <w:sz w:val="20"/>
          <w:vertAlign w:val="baseline"/>
        </w:rPr>
        <w:t> </w:t>
      </w:r>
      <w:r>
        <w:rPr>
          <w:sz w:val="20"/>
          <w:vertAlign w:val="baseline"/>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pPr>
        <w:spacing w:after="0"/>
        <w:jc w:val="left"/>
        <w:rPr>
          <w:sz w:val="20"/>
        </w:rPr>
        <w:sectPr>
          <w:pgSz w:w="16840" w:h="11900" w:orient="landscape"/>
          <w:pgMar w:header="727" w:footer="0" w:top="1180" w:bottom="280" w:left="60" w:right="600"/>
        </w:sectPr>
      </w:pPr>
    </w:p>
    <w:p>
      <w:pPr>
        <w:pStyle w:val="BodyText"/>
        <w:spacing w:before="9"/>
        <w:ind w:left="0"/>
        <w:jc w:val="left"/>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sz w:val="20"/>
              </w:rPr>
            </w:pPr>
          </w:p>
          <w:p>
            <w:pPr>
              <w:pStyle w:val="TableParagraph"/>
              <w:spacing w:before="145"/>
              <w:rPr>
                <w:sz w:val="20"/>
              </w:rPr>
            </w:pPr>
          </w:p>
          <w:p>
            <w:pPr>
              <w:pStyle w:val="TableParagraph"/>
              <w:ind w:left="43" w:right="38"/>
              <w:jc w:val="center"/>
              <w:rPr>
                <w:sz w:val="20"/>
              </w:rPr>
            </w:pPr>
            <w:r>
              <w:rPr>
                <w:spacing w:val="-10"/>
                <w:sz w:val="20"/>
              </w:rPr>
              <w:t>№</w:t>
            </w:r>
          </w:p>
        </w:tc>
        <w:tc>
          <w:tcPr>
            <w:tcW w:w="2694" w:type="dxa"/>
          </w:tcPr>
          <w:p>
            <w:pPr>
              <w:pStyle w:val="TableParagraph"/>
              <w:rPr>
                <w:sz w:val="20"/>
              </w:rPr>
            </w:pPr>
          </w:p>
          <w:p>
            <w:pPr>
              <w:pStyle w:val="TableParagraph"/>
              <w:spacing w:before="30"/>
              <w:rPr>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sz w:val="20"/>
              </w:rPr>
            </w:pPr>
          </w:p>
          <w:p>
            <w:pPr>
              <w:pStyle w:val="TableParagraph"/>
              <w:spacing w:before="145"/>
              <w:rPr>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3639" w:hRule="atLeast"/>
        </w:trPr>
        <w:tc>
          <w:tcPr>
            <w:tcW w:w="571" w:type="dxa"/>
          </w:tcPr>
          <w:p>
            <w:pPr>
              <w:pStyle w:val="TableParagraph"/>
              <w:rPr>
                <w:sz w:val="22"/>
              </w:rPr>
            </w:pPr>
          </w:p>
        </w:tc>
        <w:tc>
          <w:tcPr>
            <w:tcW w:w="2694" w:type="dxa"/>
          </w:tcPr>
          <w:p>
            <w:pPr>
              <w:pStyle w:val="TableParagraph"/>
              <w:rPr>
                <w:sz w:val="22"/>
              </w:rPr>
            </w:pPr>
          </w:p>
        </w:tc>
        <w:tc>
          <w:tcPr>
            <w:tcW w:w="7797" w:type="dxa"/>
          </w:tcPr>
          <w:p>
            <w:pPr>
              <w:pStyle w:val="TableParagraph"/>
              <w:numPr>
                <w:ilvl w:val="0"/>
                <w:numId w:val="14"/>
              </w:numPr>
              <w:tabs>
                <w:tab w:pos="810" w:val="left" w:leader="none"/>
              </w:tabs>
              <w:spacing w:line="240" w:lineRule="auto" w:before="0" w:after="0"/>
              <w:ind w:left="105" w:right="104" w:firstLine="360"/>
              <w:jc w:val="both"/>
              <w:rPr>
                <w:sz w:val="24"/>
              </w:rPr>
            </w:pPr>
            <w:r>
              <w:rPr>
                <w:sz w:val="24"/>
              </w:rPr>
              <w:t>создание алгоритмов управления исполнительными механизмами моделей роботов в том числе на основании поступающих с датчиков </w:t>
            </w:r>
            <w:r>
              <w:rPr>
                <w:spacing w:val="-2"/>
                <w:sz w:val="24"/>
              </w:rPr>
              <w:t>сигналов</w:t>
            </w:r>
          </w:p>
          <w:p>
            <w:pPr>
              <w:pStyle w:val="TableParagraph"/>
              <w:numPr>
                <w:ilvl w:val="0"/>
                <w:numId w:val="14"/>
              </w:numPr>
              <w:tabs>
                <w:tab w:pos="810" w:val="left" w:leader="none"/>
              </w:tabs>
              <w:spacing w:line="293" w:lineRule="exact" w:before="0" w:after="0"/>
              <w:ind w:left="810" w:right="0" w:hanging="345"/>
              <w:jc w:val="both"/>
              <w:rPr>
                <w:sz w:val="24"/>
              </w:rPr>
            </w:pPr>
            <w:r>
              <w:rPr>
                <w:sz w:val="24"/>
              </w:rPr>
              <w:t>изучение</w:t>
            </w:r>
            <w:r>
              <w:rPr>
                <w:spacing w:val="-5"/>
                <w:sz w:val="24"/>
              </w:rPr>
              <w:t> </w:t>
            </w:r>
            <w:r>
              <w:rPr>
                <w:sz w:val="24"/>
              </w:rPr>
              <w:t>механики</w:t>
            </w:r>
            <w:r>
              <w:rPr>
                <w:spacing w:val="-3"/>
                <w:sz w:val="24"/>
              </w:rPr>
              <w:t> </w:t>
            </w:r>
            <w:r>
              <w:rPr>
                <w:sz w:val="24"/>
              </w:rPr>
              <w:t>и</w:t>
            </w:r>
            <w:r>
              <w:rPr>
                <w:spacing w:val="-4"/>
                <w:sz w:val="24"/>
              </w:rPr>
              <w:t> </w:t>
            </w:r>
            <w:r>
              <w:rPr>
                <w:sz w:val="24"/>
              </w:rPr>
              <w:t>применение</w:t>
            </w:r>
            <w:r>
              <w:rPr>
                <w:spacing w:val="-4"/>
                <w:sz w:val="24"/>
              </w:rPr>
              <w:t> </w:t>
            </w:r>
            <w:r>
              <w:rPr>
                <w:sz w:val="24"/>
              </w:rPr>
              <w:t>законов</w:t>
            </w:r>
            <w:r>
              <w:rPr>
                <w:spacing w:val="-3"/>
                <w:sz w:val="24"/>
              </w:rPr>
              <w:t> </w:t>
            </w:r>
            <w:r>
              <w:rPr>
                <w:spacing w:val="-2"/>
                <w:sz w:val="24"/>
              </w:rPr>
              <w:t>физики;</w:t>
            </w:r>
          </w:p>
          <w:p>
            <w:pPr>
              <w:pStyle w:val="TableParagraph"/>
              <w:numPr>
                <w:ilvl w:val="0"/>
                <w:numId w:val="14"/>
              </w:numPr>
              <w:tabs>
                <w:tab w:pos="810" w:val="left" w:leader="none"/>
              </w:tabs>
              <w:spacing w:line="240" w:lineRule="auto" w:before="0" w:after="0"/>
              <w:ind w:left="105" w:right="95" w:firstLine="360"/>
              <w:jc w:val="both"/>
              <w:rPr>
                <w:sz w:val="24"/>
              </w:rPr>
            </w:pPr>
            <w:r>
              <w:rPr>
                <w:sz w:val="24"/>
              </w:rPr>
              <w:t>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pPr>
              <w:pStyle w:val="TableParagraph"/>
              <w:ind w:left="105" w:right="96"/>
              <w:jc w:val="both"/>
              <w:rPr>
                <w:sz w:val="24"/>
              </w:rPr>
            </w:pPr>
            <w:r>
              <w:rPr>
                <w:sz w:val="24"/>
              </w:rPr>
              <w:t>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w:t>
            </w:r>
            <w:r>
              <w:rPr>
                <w:spacing w:val="59"/>
                <w:sz w:val="24"/>
              </w:rPr>
              <w:t>  </w:t>
            </w:r>
            <w:r>
              <w:rPr>
                <w:sz w:val="24"/>
              </w:rPr>
              <w:t>модели</w:t>
            </w:r>
            <w:r>
              <w:rPr>
                <w:spacing w:val="63"/>
                <w:sz w:val="24"/>
              </w:rPr>
              <w:t>  </w:t>
            </w:r>
            <w:r>
              <w:rPr>
                <w:sz w:val="24"/>
              </w:rPr>
              <w:t>мехатронных</w:t>
            </w:r>
            <w:r>
              <w:rPr>
                <w:spacing w:val="60"/>
                <w:sz w:val="24"/>
              </w:rPr>
              <w:t>  </w:t>
            </w:r>
            <w:r>
              <w:rPr>
                <w:sz w:val="24"/>
              </w:rPr>
              <w:t>и</w:t>
            </w:r>
            <w:r>
              <w:rPr>
                <w:spacing w:val="63"/>
                <w:sz w:val="24"/>
              </w:rPr>
              <w:t>  </w:t>
            </w:r>
            <w:r>
              <w:rPr>
                <w:sz w:val="24"/>
              </w:rPr>
              <w:t>робототехнических</w:t>
            </w:r>
            <w:r>
              <w:rPr>
                <w:spacing w:val="63"/>
                <w:sz w:val="24"/>
              </w:rPr>
              <w:t>  </w:t>
            </w:r>
            <w:r>
              <w:rPr>
                <w:sz w:val="24"/>
              </w:rPr>
              <w:t>устройств</w:t>
            </w:r>
            <w:r>
              <w:rPr>
                <w:spacing w:val="64"/>
                <w:sz w:val="24"/>
              </w:rPr>
              <w:t>  </w:t>
            </w:r>
            <w:r>
              <w:rPr>
                <w:spacing w:val="-10"/>
                <w:sz w:val="24"/>
              </w:rPr>
              <w:t>с</w:t>
            </w:r>
          </w:p>
          <w:p>
            <w:pPr>
              <w:pStyle w:val="TableParagraph"/>
              <w:spacing w:line="257" w:lineRule="exact"/>
              <w:ind w:left="105"/>
              <w:jc w:val="both"/>
              <w:rPr>
                <w:sz w:val="24"/>
              </w:rPr>
            </w:pPr>
            <w:r>
              <w:rPr>
                <w:sz w:val="24"/>
              </w:rPr>
              <w:t>автоматизированным</w:t>
            </w:r>
            <w:r>
              <w:rPr>
                <w:spacing w:val="-5"/>
                <w:sz w:val="24"/>
              </w:rPr>
              <w:t> </w:t>
            </w:r>
            <w:r>
              <w:rPr>
                <w:spacing w:val="-2"/>
                <w:sz w:val="24"/>
              </w:rPr>
              <w:t>управлением.</w:t>
            </w:r>
          </w:p>
        </w:tc>
        <w:tc>
          <w:tcPr>
            <w:tcW w:w="2411" w:type="dxa"/>
          </w:tcPr>
          <w:p>
            <w:pPr>
              <w:pStyle w:val="TableParagraph"/>
              <w:rPr>
                <w:sz w:val="22"/>
              </w:rPr>
            </w:pPr>
          </w:p>
        </w:tc>
        <w:tc>
          <w:tcPr>
            <w:tcW w:w="2271" w:type="dxa"/>
          </w:tcPr>
          <w:p>
            <w:pPr>
              <w:pStyle w:val="TableParagraph"/>
              <w:rPr>
                <w:sz w:val="22"/>
              </w:rPr>
            </w:pPr>
          </w:p>
        </w:tc>
      </w:tr>
      <w:tr>
        <w:trPr>
          <w:trHeight w:val="4417" w:hRule="atLeast"/>
        </w:trPr>
        <w:tc>
          <w:tcPr>
            <w:tcW w:w="5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9"/>
              <w:rPr>
                <w:sz w:val="24"/>
              </w:rPr>
            </w:pPr>
          </w:p>
          <w:p>
            <w:pPr>
              <w:pStyle w:val="TableParagraph"/>
              <w:ind w:left="12" w:right="50"/>
              <w:jc w:val="center"/>
              <w:rPr>
                <w:sz w:val="24"/>
              </w:rPr>
            </w:pPr>
            <w:r>
              <w:rPr>
                <w:spacing w:val="-5"/>
                <w:sz w:val="24"/>
              </w:rPr>
              <w:t>11.</w:t>
            </w:r>
          </w:p>
        </w:tc>
        <w:tc>
          <w:tcPr>
            <w:tcW w:w="2694"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3"/>
              <w:rPr>
                <w:sz w:val="24"/>
              </w:rPr>
            </w:pPr>
          </w:p>
          <w:p>
            <w:pPr>
              <w:pStyle w:val="TableParagraph"/>
              <w:ind w:left="106"/>
              <w:rPr>
                <w:sz w:val="24"/>
              </w:rPr>
            </w:pPr>
            <w:r>
              <w:rPr>
                <w:sz w:val="24"/>
              </w:rPr>
              <w:t>Образовательный</w:t>
            </w:r>
            <w:r>
              <w:rPr>
                <w:spacing w:val="-15"/>
                <w:sz w:val="24"/>
              </w:rPr>
              <w:t> </w:t>
            </w:r>
            <w:r>
              <w:rPr>
                <w:sz w:val="24"/>
              </w:rPr>
              <w:t>набор по механике, мехатронике и </w:t>
            </w:r>
            <w:r>
              <w:rPr>
                <w:spacing w:val="-2"/>
                <w:sz w:val="24"/>
              </w:rPr>
              <w:t>робототехнике</w:t>
            </w:r>
          </w:p>
        </w:tc>
        <w:tc>
          <w:tcPr>
            <w:tcW w:w="7797" w:type="dxa"/>
          </w:tcPr>
          <w:p>
            <w:pPr>
              <w:pStyle w:val="TableParagraph"/>
              <w:ind w:left="105" w:right="95"/>
              <w:jc w:val="both"/>
              <w:rPr>
                <w:sz w:val="24"/>
              </w:rPr>
            </w:pPr>
            <w:r>
              <w:rPr>
                <w:sz w:val="24"/>
              </w:rPr>
              <w:t>Рекомендуется формировать характеристики с учетом положений КТРУ для кода ОКПД2 32.99.53.130, исходя из предназначения конструктора для</w:t>
            </w:r>
            <w:r>
              <w:rPr>
                <w:spacing w:val="-3"/>
                <w:sz w:val="24"/>
              </w:rPr>
              <w:t> </w:t>
            </w:r>
            <w:r>
              <w:rPr>
                <w:sz w:val="24"/>
              </w:rPr>
              <w:t>проведения</w:t>
            </w:r>
            <w:r>
              <w:rPr>
                <w:spacing w:val="-3"/>
                <w:sz w:val="24"/>
              </w:rPr>
              <w:t> </w:t>
            </w:r>
            <w:r>
              <w:rPr>
                <w:sz w:val="24"/>
              </w:rPr>
              <w:t>учебных</w:t>
            </w:r>
            <w:r>
              <w:rPr>
                <w:spacing w:val="-7"/>
                <w:sz w:val="24"/>
              </w:rPr>
              <w:t> </w:t>
            </w:r>
            <w:r>
              <w:rPr>
                <w:sz w:val="24"/>
              </w:rPr>
              <w:t>занятий</w:t>
            </w:r>
            <w:r>
              <w:rPr>
                <w:spacing w:val="-2"/>
                <w:sz w:val="24"/>
              </w:rPr>
              <w:t> </w:t>
            </w:r>
            <w:r>
              <w:rPr>
                <w:sz w:val="24"/>
              </w:rPr>
              <w:t>по</w:t>
            </w:r>
            <w:r>
              <w:rPr>
                <w:spacing w:val="-3"/>
                <w:sz w:val="24"/>
              </w:rPr>
              <w:t> </w:t>
            </w:r>
            <w:r>
              <w:rPr>
                <w:sz w:val="24"/>
              </w:rPr>
              <w:t>электронике</w:t>
            </w:r>
            <w:r>
              <w:rPr>
                <w:spacing w:val="-4"/>
                <w:sz w:val="24"/>
              </w:rPr>
              <w:t> </w:t>
            </w:r>
            <w:r>
              <w:rPr>
                <w:sz w:val="24"/>
              </w:rPr>
              <w:t>и</w:t>
            </w:r>
            <w:r>
              <w:rPr>
                <w:spacing w:val="-2"/>
                <w:sz w:val="24"/>
              </w:rPr>
              <w:t> </w:t>
            </w:r>
            <w:r>
              <w:rPr>
                <w:sz w:val="24"/>
              </w:rPr>
              <w:t>схемотехнике</w:t>
            </w:r>
            <w:r>
              <w:rPr>
                <w:spacing w:val="-4"/>
                <w:sz w:val="24"/>
              </w:rPr>
              <w:t> </w:t>
            </w:r>
            <w:r>
              <w:rPr>
                <w:sz w:val="24"/>
              </w:rPr>
              <w:t>с</w:t>
            </w:r>
            <w:r>
              <w:rPr>
                <w:spacing w:val="-4"/>
                <w:sz w:val="24"/>
              </w:rPr>
              <w:t> </w:t>
            </w:r>
            <w:r>
              <w:rPr>
                <w:sz w:val="24"/>
              </w:rPr>
              <w:t>целью изучения наиболее распространенной элементной базы, применяемой</w:t>
            </w:r>
            <w:r>
              <w:rPr>
                <w:spacing w:val="40"/>
                <w:sz w:val="24"/>
              </w:rPr>
              <w:t> </w:t>
            </w:r>
            <w:r>
              <w:rPr>
                <w:sz w:val="24"/>
              </w:rPr>
              <w:t>для</w:t>
            </w:r>
            <w:r>
              <w:rPr>
                <w:spacing w:val="-3"/>
                <w:sz w:val="24"/>
              </w:rPr>
              <w:t> </w:t>
            </w:r>
            <w:r>
              <w:rPr>
                <w:sz w:val="24"/>
              </w:rPr>
              <w:t>инженерно-технического</w:t>
            </w:r>
            <w:r>
              <w:rPr>
                <w:spacing w:val="-4"/>
                <w:sz w:val="24"/>
              </w:rPr>
              <w:t> </w:t>
            </w:r>
            <w:r>
              <w:rPr>
                <w:sz w:val="24"/>
              </w:rPr>
              <w:t>творчества</w:t>
            </w:r>
            <w:r>
              <w:rPr>
                <w:spacing w:val="-4"/>
                <w:sz w:val="24"/>
              </w:rPr>
              <w:t> </w:t>
            </w:r>
            <w:r>
              <w:rPr>
                <w:sz w:val="24"/>
              </w:rPr>
              <w:t>учащихся</w:t>
            </w:r>
            <w:r>
              <w:rPr>
                <w:spacing w:val="-4"/>
                <w:sz w:val="24"/>
              </w:rPr>
              <w:t> </w:t>
            </w:r>
            <w:r>
              <w:rPr>
                <w:sz w:val="24"/>
              </w:rPr>
              <w:t>и</w:t>
            </w:r>
            <w:r>
              <w:rPr>
                <w:spacing w:val="-3"/>
                <w:sz w:val="24"/>
              </w:rPr>
              <w:t> </w:t>
            </w:r>
            <w:r>
              <w:rPr>
                <w:sz w:val="24"/>
              </w:rPr>
              <w:t>разработки</w:t>
            </w:r>
            <w:r>
              <w:rPr>
                <w:spacing w:val="-3"/>
                <w:sz w:val="24"/>
              </w:rPr>
              <w:t> </w:t>
            </w:r>
            <w:r>
              <w:rPr>
                <w:sz w:val="24"/>
              </w:rPr>
              <w:t>учебных моделей роботов и обеспечивающих развитие таких навыков и знаний обучающихся как изучение основ разработки программных и</w:t>
            </w:r>
            <w:r>
              <w:rPr>
                <w:spacing w:val="80"/>
                <w:sz w:val="24"/>
              </w:rPr>
              <w:t> </w:t>
            </w:r>
            <w:r>
              <w:rPr>
                <w:sz w:val="24"/>
              </w:rPr>
              <w:t>аппаратных</w:t>
            </w:r>
            <w:r>
              <w:rPr>
                <w:spacing w:val="-7"/>
                <w:sz w:val="24"/>
              </w:rPr>
              <w:t> </w:t>
            </w:r>
            <w:r>
              <w:rPr>
                <w:sz w:val="24"/>
              </w:rPr>
              <w:t>комплексов</w:t>
            </w:r>
            <w:r>
              <w:rPr>
                <w:spacing w:val="-5"/>
                <w:sz w:val="24"/>
              </w:rPr>
              <w:t> </w:t>
            </w:r>
            <w:r>
              <w:rPr>
                <w:sz w:val="24"/>
              </w:rPr>
              <w:t>инженерных</w:t>
            </w:r>
            <w:r>
              <w:rPr>
                <w:spacing w:val="-7"/>
                <w:sz w:val="24"/>
              </w:rPr>
              <w:t> </w:t>
            </w:r>
            <w:r>
              <w:rPr>
                <w:sz w:val="24"/>
              </w:rPr>
              <w:t>систем, решений</w:t>
            </w:r>
            <w:r>
              <w:rPr>
                <w:spacing w:val="-6"/>
                <w:sz w:val="24"/>
              </w:rPr>
              <w:t> </w:t>
            </w:r>
            <w:r>
              <w:rPr>
                <w:sz w:val="24"/>
              </w:rPr>
              <w:t>в</w:t>
            </w:r>
            <w:r>
              <w:rPr>
                <w:spacing w:val="-1"/>
                <w:sz w:val="24"/>
              </w:rPr>
              <w:t> </w:t>
            </w:r>
            <w:r>
              <w:rPr>
                <w:sz w:val="24"/>
              </w:rPr>
              <w:t>сфере</w:t>
            </w:r>
            <w:r>
              <w:rPr>
                <w:spacing w:val="-3"/>
                <w:sz w:val="24"/>
              </w:rPr>
              <w:t> </w:t>
            </w:r>
            <w:r>
              <w:rPr>
                <w:sz w:val="24"/>
              </w:rPr>
              <w:t>"Интернет вещей", а также решений в области робототехники, искусственного интеллекта и машинного обучения.</w:t>
            </w:r>
          </w:p>
          <w:p>
            <w:pPr>
              <w:pStyle w:val="TableParagraph"/>
              <w:ind w:left="105" w:right="97"/>
              <w:jc w:val="both"/>
              <w:rPr>
                <w:sz w:val="24"/>
              </w:rPr>
            </w:pPr>
            <w:r>
              <w:rPr>
                <w:sz w:val="24"/>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pPr>
              <w:pStyle w:val="TableParagraph"/>
              <w:spacing w:line="257" w:lineRule="exact" w:before="1"/>
              <w:ind w:left="105"/>
              <w:jc w:val="both"/>
              <w:rPr>
                <w:sz w:val="24"/>
              </w:rPr>
            </w:pPr>
            <w:r>
              <w:rPr>
                <w:sz w:val="24"/>
              </w:rPr>
              <w:t>Предполагается,</w:t>
            </w:r>
            <w:r>
              <w:rPr>
                <w:spacing w:val="61"/>
                <w:sz w:val="24"/>
              </w:rPr>
              <w:t>   </w:t>
            </w:r>
            <w:r>
              <w:rPr>
                <w:sz w:val="24"/>
              </w:rPr>
              <w:t>что</w:t>
            </w:r>
            <w:r>
              <w:rPr>
                <w:spacing w:val="65"/>
                <w:sz w:val="24"/>
              </w:rPr>
              <w:t>   </w:t>
            </w:r>
            <w:r>
              <w:rPr>
                <w:sz w:val="24"/>
              </w:rPr>
              <w:t>набор</w:t>
            </w:r>
            <w:r>
              <w:rPr>
                <w:spacing w:val="62"/>
                <w:sz w:val="24"/>
              </w:rPr>
              <w:t>   </w:t>
            </w:r>
            <w:r>
              <w:rPr>
                <w:sz w:val="24"/>
              </w:rPr>
              <w:t>представляет</w:t>
            </w:r>
            <w:r>
              <w:rPr>
                <w:spacing w:val="65"/>
                <w:sz w:val="24"/>
              </w:rPr>
              <w:t>   </w:t>
            </w:r>
            <w:r>
              <w:rPr>
                <w:sz w:val="24"/>
              </w:rPr>
              <w:t>собой</w:t>
            </w:r>
            <w:r>
              <w:rPr>
                <w:spacing w:val="65"/>
                <w:sz w:val="24"/>
              </w:rPr>
              <w:t>   </w:t>
            </w:r>
            <w:r>
              <w:rPr>
                <w:spacing w:val="-2"/>
                <w:sz w:val="24"/>
              </w:rPr>
              <w:t>комплекты</w:t>
            </w:r>
          </w:p>
        </w:tc>
        <w:tc>
          <w:tcPr>
            <w:tcW w:w="241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9"/>
              <w:rPr>
                <w:sz w:val="24"/>
              </w:rPr>
            </w:pPr>
          </w:p>
          <w:p>
            <w:pPr>
              <w:pStyle w:val="TableParagraph"/>
              <w:ind w:left="17"/>
              <w:jc w:val="center"/>
              <w:rPr>
                <w:sz w:val="24"/>
              </w:rPr>
            </w:pPr>
            <w:r>
              <w:rPr>
                <w:sz w:val="24"/>
              </w:rPr>
              <w:t>≈1</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9"/>
              <w:rPr>
                <w:sz w:val="24"/>
              </w:rPr>
            </w:pPr>
          </w:p>
          <w:p>
            <w:pPr>
              <w:pStyle w:val="TableParagraph"/>
              <w:ind w:left="14" w:right="3"/>
              <w:jc w:val="center"/>
              <w:rPr>
                <w:sz w:val="24"/>
              </w:rPr>
            </w:pPr>
            <w:r>
              <w:rPr>
                <w:sz w:val="24"/>
              </w:rPr>
              <w:t>≈1</w:t>
            </w:r>
            <w:r>
              <w:rPr>
                <w:spacing w:val="-1"/>
                <w:sz w:val="24"/>
              </w:rPr>
              <w:t> </w:t>
            </w:r>
            <w:r>
              <w:rPr>
                <w:spacing w:val="-5"/>
                <w:sz w:val="24"/>
              </w:rPr>
              <w:t>шт</w:t>
            </w:r>
          </w:p>
        </w:tc>
      </w:tr>
    </w:tbl>
    <w:p>
      <w:pPr>
        <w:spacing w:after="0"/>
        <w:jc w:val="center"/>
        <w:rPr>
          <w:sz w:val="24"/>
        </w:rPr>
        <w:sectPr>
          <w:pgSz w:w="16840" w:h="11900" w:orient="landscape"/>
          <w:pgMar w:header="727" w:footer="0" w:top="1180" w:bottom="280" w:left="60" w:right="600"/>
        </w:sectPr>
      </w:pPr>
    </w:p>
    <w:p>
      <w:pPr>
        <w:pStyle w:val="BodyText"/>
        <w:spacing w:before="9"/>
        <w:ind w:left="0"/>
        <w:jc w:val="left"/>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94"/>
        <w:gridCol w:w="7797"/>
        <w:gridCol w:w="2411"/>
        <w:gridCol w:w="2271"/>
      </w:tblGrid>
      <w:tr>
        <w:trPr>
          <w:trHeight w:val="1440" w:hRule="atLeast"/>
        </w:trPr>
        <w:tc>
          <w:tcPr>
            <w:tcW w:w="571" w:type="dxa"/>
          </w:tcPr>
          <w:p>
            <w:pPr>
              <w:pStyle w:val="TableParagraph"/>
              <w:rPr>
                <w:sz w:val="20"/>
              </w:rPr>
            </w:pPr>
          </w:p>
          <w:p>
            <w:pPr>
              <w:pStyle w:val="TableParagraph"/>
              <w:spacing w:before="145"/>
              <w:rPr>
                <w:sz w:val="20"/>
              </w:rPr>
            </w:pPr>
          </w:p>
          <w:p>
            <w:pPr>
              <w:pStyle w:val="TableParagraph"/>
              <w:ind w:left="43" w:right="38"/>
              <w:jc w:val="center"/>
              <w:rPr>
                <w:sz w:val="20"/>
              </w:rPr>
            </w:pPr>
            <w:r>
              <w:rPr>
                <w:spacing w:val="-10"/>
                <w:sz w:val="20"/>
              </w:rPr>
              <w:t>№</w:t>
            </w:r>
          </w:p>
        </w:tc>
        <w:tc>
          <w:tcPr>
            <w:tcW w:w="2694" w:type="dxa"/>
          </w:tcPr>
          <w:p>
            <w:pPr>
              <w:pStyle w:val="TableParagraph"/>
              <w:rPr>
                <w:sz w:val="20"/>
              </w:rPr>
            </w:pPr>
          </w:p>
          <w:p>
            <w:pPr>
              <w:pStyle w:val="TableParagraph"/>
              <w:spacing w:before="30"/>
              <w:rPr>
                <w:sz w:val="20"/>
              </w:rPr>
            </w:pPr>
          </w:p>
          <w:p>
            <w:pPr>
              <w:pStyle w:val="TableParagraph"/>
              <w:ind w:left="715" w:hanging="44"/>
              <w:rPr>
                <w:b/>
                <w:sz w:val="20"/>
              </w:rPr>
            </w:pPr>
            <w:r>
              <w:rPr>
                <w:b/>
                <w:spacing w:val="-2"/>
                <w:sz w:val="20"/>
              </w:rPr>
              <w:t>Наименование оборудования</w:t>
            </w:r>
          </w:p>
        </w:tc>
        <w:tc>
          <w:tcPr>
            <w:tcW w:w="7797" w:type="dxa"/>
          </w:tcPr>
          <w:p>
            <w:pPr>
              <w:pStyle w:val="TableParagraph"/>
              <w:rPr>
                <w:sz w:val="20"/>
              </w:rPr>
            </w:pPr>
          </w:p>
          <w:p>
            <w:pPr>
              <w:pStyle w:val="TableParagraph"/>
              <w:spacing w:before="145"/>
              <w:rPr>
                <w:sz w:val="20"/>
              </w:rPr>
            </w:pPr>
          </w:p>
          <w:p>
            <w:pPr>
              <w:pStyle w:val="TableParagraph"/>
              <w:ind w:left="2"/>
              <w:jc w:val="center"/>
              <w:rPr>
                <w:b/>
                <w:sz w:val="20"/>
              </w:rPr>
            </w:pPr>
            <w:r>
              <w:rPr>
                <w:b/>
                <w:sz w:val="20"/>
              </w:rPr>
              <w:t>Краткие</w:t>
            </w:r>
            <w:r>
              <w:rPr>
                <w:b/>
                <w:spacing w:val="-11"/>
                <w:sz w:val="20"/>
              </w:rPr>
              <w:t> </w:t>
            </w:r>
            <w:r>
              <w:rPr>
                <w:b/>
                <w:sz w:val="20"/>
              </w:rPr>
              <w:t>примерные</w:t>
            </w:r>
            <w:r>
              <w:rPr>
                <w:b/>
                <w:spacing w:val="-12"/>
                <w:sz w:val="20"/>
              </w:rPr>
              <w:t> </w:t>
            </w:r>
            <w:r>
              <w:rPr>
                <w:b/>
                <w:spacing w:val="-2"/>
                <w:sz w:val="20"/>
              </w:rPr>
              <w:t>характеристики</w:t>
            </w:r>
          </w:p>
        </w:tc>
        <w:tc>
          <w:tcPr>
            <w:tcW w:w="2411" w:type="dxa"/>
          </w:tcPr>
          <w:p>
            <w:pPr>
              <w:pStyle w:val="TableParagraph"/>
              <w:spacing w:line="249" w:lineRule="auto" w:before="10"/>
              <w:ind w:left="162" w:right="151" w:firstLine="7"/>
              <w:jc w:val="center"/>
              <w:rPr>
                <w:b/>
                <w:sz w:val="20"/>
              </w:rPr>
            </w:pPr>
            <w:r>
              <w:rPr>
                <w:b/>
                <w:sz w:val="20"/>
              </w:rPr>
              <w:t>Количество единиц </w:t>
            </w:r>
            <w:r>
              <w:rPr>
                <w:b/>
                <w:spacing w:val="-2"/>
                <w:sz w:val="20"/>
              </w:rPr>
              <w:t>(общеобразовательные </w:t>
            </w:r>
            <w:r>
              <w:rPr>
                <w:b/>
                <w:sz w:val="20"/>
              </w:rPr>
              <w:t>организации, не </w:t>
            </w:r>
            <w:r>
              <w:rPr>
                <w:b/>
                <w:spacing w:val="-2"/>
                <w:sz w:val="20"/>
              </w:rPr>
              <w:t>являющиеся малокомплектными),</w:t>
            </w:r>
          </w:p>
          <w:p>
            <w:pPr>
              <w:pStyle w:val="TableParagraph"/>
              <w:spacing w:line="210" w:lineRule="exact" w:before="4"/>
              <w:ind w:left="17" w:right="10"/>
              <w:jc w:val="center"/>
              <w:rPr>
                <w:b/>
                <w:sz w:val="20"/>
              </w:rPr>
            </w:pPr>
            <w:r>
              <w:rPr>
                <w:b/>
                <w:sz w:val="20"/>
              </w:rPr>
              <w:t>ед.</w:t>
            </w:r>
            <w:r>
              <w:rPr>
                <w:b/>
                <w:spacing w:val="-3"/>
                <w:sz w:val="20"/>
              </w:rPr>
              <w:t> </w:t>
            </w:r>
            <w:r>
              <w:rPr>
                <w:b/>
                <w:spacing w:val="-2"/>
                <w:sz w:val="20"/>
              </w:rPr>
              <w:t>изм.</w:t>
            </w:r>
            <w:r>
              <w:rPr>
                <w:b/>
                <w:spacing w:val="-2"/>
                <w:sz w:val="20"/>
                <w:vertAlign w:val="superscript"/>
              </w:rPr>
              <w:t>7</w:t>
            </w:r>
          </w:p>
        </w:tc>
        <w:tc>
          <w:tcPr>
            <w:tcW w:w="2271" w:type="dxa"/>
          </w:tcPr>
          <w:p>
            <w:pPr>
              <w:pStyle w:val="TableParagraph"/>
              <w:spacing w:line="249" w:lineRule="auto" w:before="130"/>
              <w:ind w:left="124" w:right="112" w:firstLine="1"/>
              <w:jc w:val="center"/>
              <w:rPr>
                <w:b/>
                <w:sz w:val="20"/>
              </w:rPr>
            </w:pPr>
            <w:r>
              <w:rPr>
                <w:b/>
                <w:sz w:val="20"/>
              </w:rPr>
              <w:t>Количество единиц </w:t>
            </w:r>
            <w:r>
              <w:rPr>
                <w:b/>
                <w:spacing w:val="-2"/>
                <w:sz w:val="20"/>
              </w:rPr>
              <w:t>(малокомплектные общеобразовательные </w:t>
            </w:r>
            <w:r>
              <w:rPr>
                <w:b/>
                <w:sz w:val="20"/>
              </w:rPr>
              <w:t>организации), ед.</w:t>
            </w:r>
            <w:r>
              <w:rPr>
                <w:b/>
                <w:spacing w:val="40"/>
                <w:sz w:val="20"/>
              </w:rPr>
              <w:t> </w:t>
            </w:r>
            <w:r>
              <w:rPr>
                <w:b/>
                <w:spacing w:val="-2"/>
                <w:sz w:val="20"/>
              </w:rPr>
              <w:t>изм.</w:t>
            </w:r>
            <w:r>
              <w:rPr>
                <w:b/>
                <w:spacing w:val="-2"/>
                <w:sz w:val="20"/>
                <w:vertAlign w:val="superscript"/>
              </w:rPr>
              <w:t>8</w:t>
            </w:r>
          </w:p>
        </w:tc>
      </w:tr>
      <w:tr>
        <w:trPr>
          <w:trHeight w:val="1656" w:hRule="atLeast"/>
        </w:trPr>
        <w:tc>
          <w:tcPr>
            <w:tcW w:w="571" w:type="dxa"/>
          </w:tcPr>
          <w:p>
            <w:pPr>
              <w:pStyle w:val="TableParagraph"/>
              <w:rPr>
                <w:sz w:val="22"/>
              </w:rPr>
            </w:pPr>
          </w:p>
        </w:tc>
        <w:tc>
          <w:tcPr>
            <w:tcW w:w="2694" w:type="dxa"/>
          </w:tcPr>
          <w:p>
            <w:pPr>
              <w:pStyle w:val="TableParagraph"/>
              <w:rPr>
                <w:sz w:val="22"/>
              </w:rPr>
            </w:pPr>
          </w:p>
        </w:tc>
        <w:tc>
          <w:tcPr>
            <w:tcW w:w="7797" w:type="dxa"/>
          </w:tcPr>
          <w:p>
            <w:pPr>
              <w:pStyle w:val="TableParagraph"/>
              <w:ind w:left="105" w:right="101"/>
              <w:jc w:val="both"/>
              <w:rPr>
                <w:sz w:val="24"/>
              </w:rPr>
            </w:pPr>
            <w:r>
              <w:rPr>
                <w:sz w:val="24"/>
              </w:rPr>
              <w:t>конструктивных элементов для сборки макета манипуляционного</w:t>
            </w:r>
            <w:r>
              <w:rPr>
                <w:spacing w:val="40"/>
                <w:sz w:val="24"/>
              </w:rPr>
              <w:t> </w:t>
            </w:r>
            <w:r>
              <w:rPr>
                <w:sz w:val="24"/>
              </w:rPr>
              <w:t>робота, металлических конструктивных элементов для сборки макета мобильного робота и т.п., а также электронных компонентов для изучения</w:t>
            </w:r>
            <w:r>
              <w:rPr>
                <w:spacing w:val="-3"/>
                <w:sz w:val="24"/>
              </w:rPr>
              <w:t> </w:t>
            </w:r>
            <w:r>
              <w:rPr>
                <w:sz w:val="24"/>
              </w:rPr>
              <w:t>основ</w:t>
            </w:r>
            <w:r>
              <w:rPr>
                <w:spacing w:val="-2"/>
                <w:sz w:val="24"/>
              </w:rPr>
              <w:t> </w:t>
            </w:r>
            <w:r>
              <w:rPr>
                <w:sz w:val="24"/>
              </w:rPr>
              <w:t>электроники</w:t>
            </w:r>
            <w:r>
              <w:rPr>
                <w:spacing w:val="-2"/>
                <w:sz w:val="24"/>
              </w:rPr>
              <w:t> </w:t>
            </w:r>
            <w:r>
              <w:rPr>
                <w:sz w:val="24"/>
              </w:rPr>
              <w:t>и</w:t>
            </w:r>
            <w:r>
              <w:rPr>
                <w:spacing w:val="-2"/>
                <w:sz w:val="24"/>
              </w:rPr>
              <w:t> </w:t>
            </w:r>
            <w:r>
              <w:rPr>
                <w:sz w:val="24"/>
              </w:rPr>
              <w:t>схемотехники,</w:t>
            </w:r>
            <w:r>
              <w:rPr>
                <w:spacing w:val="-1"/>
                <w:sz w:val="24"/>
              </w:rPr>
              <w:t> </w:t>
            </w:r>
            <w:r>
              <w:rPr>
                <w:sz w:val="24"/>
              </w:rPr>
              <w:t>а</w:t>
            </w:r>
            <w:r>
              <w:rPr>
                <w:spacing w:val="-9"/>
                <w:sz w:val="24"/>
              </w:rPr>
              <w:t> </w:t>
            </w:r>
            <w:r>
              <w:rPr>
                <w:sz w:val="24"/>
              </w:rPr>
              <w:t>также</w:t>
            </w:r>
            <w:r>
              <w:rPr>
                <w:spacing w:val="-4"/>
                <w:sz w:val="24"/>
              </w:rPr>
              <w:t> </w:t>
            </w:r>
            <w:r>
              <w:rPr>
                <w:sz w:val="24"/>
              </w:rPr>
              <w:t>комплект</w:t>
            </w:r>
            <w:r>
              <w:rPr>
                <w:spacing w:val="-3"/>
                <w:sz w:val="24"/>
              </w:rPr>
              <w:t> </w:t>
            </w:r>
            <w:r>
              <w:rPr>
                <w:sz w:val="24"/>
              </w:rPr>
              <w:t>приводов и</w:t>
            </w:r>
            <w:r>
              <w:rPr>
                <w:spacing w:val="53"/>
                <w:sz w:val="24"/>
              </w:rPr>
              <w:t>  </w:t>
            </w:r>
            <w:r>
              <w:rPr>
                <w:sz w:val="24"/>
              </w:rPr>
              <w:t>датчиков</w:t>
            </w:r>
            <w:r>
              <w:rPr>
                <w:spacing w:val="57"/>
                <w:sz w:val="24"/>
              </w:rPr>
              <w:t>  </w:t>
            </w:r>
            <w:r>
              <w:rPr>
                <w:sz w:val="24"/>
              </w:rPr>
              <w:t>различного</w:t>
            </w:r>
            <w:r>
              <w:rPr>
                <w:spacing w:val="55"/>
                <w:sz w:val="24"/>
              </w:rPr>
              <w:t>  </w:t>
            </w:r>
            <w:r>
              <w:rPr>
                <w:sz w:val="24"/>
              </w:rPr>
              <w:t>типа</w:t>
            </w:r>
            <w:r>
              <w:rPr>
                <w:spacing w:val="56"/>
                <w:sz w:val="24"/>
              </w:rPr>
              <w:t>  </w:t>
            </w:r>
            <w:r>
              <w:rPr>
                <w:sz w:val="24"/>
              </w:rPr>
              <w:t>для</w:t>
            </w:r>
            <w:r>
              <w:rPr>
                <w:spacing w:val="56"/>
                <w:sz w:val="24"/>
              </w:rPr>
              <w:t>  </w:t>
            </w:r>
            <w:r>
              <w:rPr>
                <w:sz w:val="24"/>
              </w:rPr>
              <w:t>разработки</w:t>
            </w:r>
            <w:r>
              <w:rPr>
                <w:spacing w:val="56"/>
                <w:sz w:val="24"/>
              </w:rPr>
              <w:t>  </w:t>
            </w:r>
            <w:r>
              <w:rPr>
                <w:spacing w:val="-2"/>
                <w:sz w:val="24"/>
              </w:rPr>
              <w:t>робототехнических</w:t>
            </w:r>
          </w:p>
          <w:p>
            <w:pPr>
              <w:pStyle w:val="TableParagraph"/>
              <w:spacing w:line="260" w:lineRule="exact"/>
              <w:ind w:left="105"/>
              <w:rPr>
                <w:sz w:val="24"/>
              </w:rPr>
            </w:pPr>
            <w:r>
              <w:rPr>
                <w:spacing w:val="-2"/>
                <w:sz w:val="24"/>
              </w:rPr>
              <w:t>комплексов.</w:t>
            </w:r>
          </w:p>
        </w:tc>
        <w:tc>
          <w:tcPr>
            <w:tcW w:w="2411" w:type="dxa"/>
          </w:tcPr>
          <w:p>
            <w:pPr>
              <w:pStyle w:val="TableParagraph"/>
              <w:rPr>
                <w:sz w:val="22"/>
              </w:rPr>
            </w:pPr>
          </w:p>
        </w:tc>
        <w:tc>
          <w:tcPr>
            <w:tcW w:w="2271" w:type="dxa"/>
          </w:tcPr>
          <w:p>
            <w:pPr>
              <w:pStyle w:val="TableParagraph"/>
              <w:rPr>
                <w:sz w:val="22"/>
              </w:rPr>
            </w:pPr>
          </w:p>
        </w:tc>
      </w:tr>
      <w:tr>
        <w:trPr>
          <w:trHeight w:val="2486" w:hRule="atLeast"/>
        </w:trPr>
        <w:tc>
          <w:tcPr>
            <w:tcW w:w="571" w:type="dxa"/>
          </w:tcPr>
          <w:p>
            <w:pPr>
              <w:pStyle w:val="TableParagraph"/>
              <w:rPr>
                <w:sz w:val="24"/>
              </w:rPr>
            </w:pPr>
          </w:p>
          <w:p>
            <w:pPr>
              <w:pStyle w:val="TableParagraph"/>
              <w:rPr>
                <w:sz w:val="24"/>
              </w:rPr>
            </w:pPr>
          </w:p>
          <w:p>
            <w:pPr>
              <w:pStyle w:val="TableParagraph"/>
              <w:spacing w:before="273"/>
              <w:rPr>
                <w:sz w:val="24"/>
              </w:rPr>
            </w:pPr>
          </w:p>
          <w:p>
            <w:pPr>
              <w:pStyle w:val="TableParagraph"/>
              <w:ind w:left="12" w:right="50"/>
              <w:jc w:val="center"/>
              <w:rPr>
                <w:sz w:val="24"/>
              </w:rPr>
            </w:pPr>
            <w:r>
              <w:rPr>
                <w:spacing w:val="-5"/>
                <w:sz w:val="24"/>
              </w:rPr>
              <w:t>12.</w:t>
            </w:r>
          </w:p>
        </w:tc>
        <w:tc>
          <w:tcPr>
            <w:tcW w:w="2694" w:type="dxa"/>
          </w:tcPr>
          <w:p>
            <w:pPr>
              <w:pStyle w:val="TableParagraph"/>
              <w:spacing w:before="272"/>
              <w:rPr>
                <w:sz w:val="24"/>
              </w:rPr>
            </w:pPr>
          </w:p>
          <w:p>
            <w:pPr>
              <w:pStyle w:val="TableParagraph"/>
              <w:ind w:left="106" w:right="136"/>
              <w:rPr>
                <w:sz w:val="24"/>
              </w:rPr>
            </w:pPr>
            <w:r>
              <w:rPr>
                <w:spacing w:val="-2"/>
                <w:sz w:val="24"/>
              </w:rPr>
              <w:t>Четырёхосевой </w:t>
            </w:r>
            <w:r>
              <w:rPr>
                <w:sz w:val="24"/>
              </w:rPr>
              <w:t>учебный робот- манипулятор с модульными</w:t>
            </w:r>
            <w:r>
              <w:rPr>
                <w:spacing w:val="-15"/>
                <w:sz w:val="24"/>
              </w:rPr>
              <w:t> </w:t>
            </w:r>
            <w:r>
              <w:rPr>
                <w:sz w:val="24"/>
              </w:rPr>
              <w:t>сменными </w:t>
            </w:r>
            <w:r>
              <w:rPr>
                <w:spacing w:val="-2"/>
                <w:sz w:val="24"/>
              </w:rPr>
              <w:t>насадками</w:t>
            </w:r>
          </w:p>
        </w:tc>
        <w:tc>
          <w:tcPr>
            <w:tcW w:w="7797" w:type="dxa"/>
          </w:tcPr>
          <w:p>
            <w:pPr>
              <w:pStyle w:val="TableParagraph"/>
              <w:spacing w:line="242" w:lineRule="auto"/>
              <w:ind w:left="105"/>
              <w:rPr>
                <w:sz w:val="24"/>
              </w:rPr>
            </w:pPr>
            <w:r>
              <w:rPr>
                <w:sz w:val="24"/>
              </w:rPr>
              <w:t>Рекомендуется формировать характеристики с учетом положений КТРУ для</w:t>
            </w:r>
            <w:r>
              <w:rPr>
                <w:spacing w:val="54"/>
                <w:w w:val="150"/>
                <w:sz w:val="24"/>
              </w:rPr>
              <w:t> </w:t>
            </w:r>
            <w:r>
              <w:rPr>
                <w:sz w:val="24"/>
              </w:rPr>
              <w:t>кодов</w:t>
            </w:r>
            <w:r>
              <w:rPr>
                <w:spacing w:val="52"/>
                <w:w w:val="150"/>
                <w:sz w:val="24"/>
              </w:rPr>
              <w:t> </w:t>
            </w:r>
            <w:r>
              <w:rPr>
                <w:sz w:val="24"/>
              </w:rPr>
              <w:t>ОКПД2</w:t>
            </w:r>
            <w:r>
              <w:rPr>
                <w:spacing w:val="55"/>
                <w:w w:val="150"/>
                <w:sz w:val="24"/>
              </w:rPr>
              <w:t> </w:t>
            </w:r>
            <w:r>
              <w:rPr>
                <w:sz w:val="24"/>
              </w:rPr>
              <w:t>32.99.53.110,</w:t>
            </w:r>
            <w:r>
              <w:rPr>
                <w:spacing w:val="52"/>
                <w:w w:val="150"/>
                <w:sz w:val="24"/>
              </w:rPr>
              <w:t> </w:t>
            </w:r>
            <w:r>
              <w:rPr>
                <w:sz w:val="24"/>
              </w:rPr>
              <w:t>32.40.20.130,</w:t>
            </w:r>
            <w:r>
              <w:rPr>
                <w:spacing w:val="57"/>
                <w:w w:val="150"/>
                <w:sz w:val="24"/>
              </w:rPr>
              <w:t> </w:t>
            </w:r>
            <w:r>
              <w:rPr>
                <w:sz w:val="24"/>
              </w:rPr>
              <w:t>32.99.53.120</w:t>
            </w:r>
            <w:r>
              <w:rPr>
                <w:spacing w:val="52"/>
                <w:w w:val="150"/>
                <w:sz w:val="24"/>
              </w:rPr>
              <w:t> </w:t>
            </w:r>
            <w:r>
              <w:rPr>
                <w:sz w:val="24"/>
              </w:rPr>
              <w:t>исходя</w:t>
            </w:r>
            <w:r>
              <w:rPr>
                <w:spacing w:val="55"/>
                <w:w w:val="150"/>
                <w:sz w:val="24"/>
              </w:rPr>
              <w:t> </w:t>
            </w:r>
            <w:r>
              <w:rPr>
                <w:spacing w:val="-5"/>
                <w:sz w:val="24"/>
              </w:rPr>
              <w:t>из</w:t>
            </w:r>
          </w:p>
          <w:p>
            <w:pPr>
              <w:pStyle w:val="TableParagraph"/>
              <w:tabs>
                <w:tab w:pos="1937" w:val="left" w:leader="none"/>
                <w:tab w:pos="3481" w:val="left" w:leader="none"/>
                <w:tab w:pos="4637" w:val="left" w:leader="none"/>
                <w:tab w:pos="5467" w:val="left" w:leader="none"/>
                <w:tab w:pos="6584" w:val="left" w:leader="none"/>
                <w:tab w:pos="6968" w:val="left" w:leader="none"/>
              </w:tabs>
              <w:spacing w:line="242" w:lineRule="auto"/>
              <w:ind w:left="105" w:right="104"/>
              <w:rPr>
                <w:sz w:val="24"/>
              </w:rPr>
            </w:pPr>
            <w:r>
              <w:rPr>
                <w:spacing w:val="-2"/>
                <w:sz w:val="24"/>
              </w:rPr>
              <w:t>необходимости</w:t>
            </w:r>
            <w:r>
              <w:rPr>
                <w:sz w:val="24"/>
              </w:rPr>
              <w:tab/>
            </w:r>
            <w:r>
              <w:rPr>
                <w:spacing w:val="-2"/>
                <w:sz w:val="24"/>
              </w:rPr>
              <w:t>обеспечения</w:t>
            </w:r>
            <w:r>
              <w:rPr>
                <w:sz w:val="24"/>
              </w:rPr>
              <w:tab/>
            </w:r>
            <w:r>
              <w:rPr>
                <w:spacing w:val="-2"/>
                <w:sz w:val="24"/>
              </w:rPr>
              <w:t>развитие</w:t>
            </w:r>
            <w:r>
              <w:rPr>
                <w:sz w:val="24"/>
              </w:rPr>
              <w:tab/>
            </w:r>
            <w:r>
              <w:rPr>
                <w:spacing w:val="-4"/>
                <w:sz w:val="24"/>
              </w:rPr>
              <w:t>таких</w:t>
            </w:r>
            <w:r>
              <w:rPr>
                <w:sz w:val="24"/>
              </w:rPr>
              <w:tab/>
            </w:r>
            <w:r>
              <w:rPr>
                <w:spacing w:val="-2"/>
                <w:sz w:val="24"/>
              </w:rPr>
              <w:t>навыков</w:t>
            </w:r>
            <w:r>
              <w:rPr>
                <w:sz w:val="24"/>
              </w:rPr>
              <w:tab/>
            </w:r>
            <w:r>
              <w:rPr>
                <w:spacing w:val="-10"/>
                <w:sz w:val="24"/>
              </w:rPr>
              <w:t>и</w:t>
            </w:r>
            <w:r>
              <w:rPr>
                <w:sz w:val="24"/>
              </w:rPr>
              <w:tab/>
            </w:r>
            <w:r>
              <w:rPr>
                <w:spacing w:val="-2"/>
                <w:sz w:val="24"/>
              </w:rPr>
              <w:t>знаний </w:t>
            </w:r>
            <w:r>
              <w:rPr>
                <w:sz w:val="24"/>
              </w:rPr>
              <w:t>обучающихся как:</w:t>
            </w:r>
          </w:p>
          <w:p>
            <w:pPr>
              <w:pStyle w:val="TableParagraph"/>
              <w:numPr>
                <w:ilvl w:val="0"/>
                <w:numId w:val="15"/>
              </w:numPr>
              <w:tabs>
                <w:tab w:pos="594" w:val="left" w:leader="none"/>
                <w:tab w:pos="1688" w:val="left" w:leader="none"/>
                <w:tab w:pos="3999" w:val="left" w:leader="none"/>
                <w:tab w:pos="6393" w:val="left" w:leader="none"/>
              </w:tabs>
              <w:spacing w:line="242" w:lineRule="auto" w:before="0" w:after="0"/>
              <w:ind w:left="105" w:right="104" w:firstLine="0"/>
              <w:jc w:val="left"/>
              <w:rPr>
                <w:sz w:val="24"/>
              </w:rPr>
            </w:pPr>
            <w:r>
              <w:rPr>
                <w:spacing w:val="-2"/>
                <w:sz w:val="24"/>
              </w:rPr>
              <w:t>сборка</w:t>
            </w:r>
            <w:r>
              <w:rPr>
                <w:sz w:val="24"/>
              </w:rPr>
              <w:tab/>
            </w:r>
            <w:r>
              <w:rPr>
                <w:spacing w:val="-2"/>
                <w:sz w:val="24"/>
              </w:rPr>
              <w:t>манипуляционных</w:t>
            </w:r>
            <w:r>
              <w:rPr>
                <w:sz w:val="24"/>
              </w:rPr>
              <w:tab/>
            </w:r>
            <w:r>
              <w:rPr>
                <w:spacing w:val="-2"/>
                <w:sz w:val="24"/>
              </w:rPr>
              <w:t>робототехнических</w:t>
            </w:r>
            <w:r>
              <w:rPr>
                <w:sz w:val="24"/>
              </w:rPr>
              <w:tab/>
            </w:r>
            <w:r>
              <w:rPr>
                <w:spacing w:val="-2"/>
                <w:sz w:val="24"/>
              </w:rPr>
              <w:t>механизмов, </w:t>
            </w:r>
            <w:r>
              <w:rPr>
                <w:sz w:val="24"/>
              </w:rPr>
              <w:t>выполняющих различные практические задачи;</w:t>
            </w:r>
          </w:p>
          <w:p>
            <w:pPr>
              <w:pStyle w:val="TableParagraph"/>
              <w:numPr>
                <w:ilvl w:val="0"/>
                <w:numId w:val="15"/>
              </w:numPr>
              <w:tabs>
                <w:tab w:pos="248" w:val="left" w:leader="none"/>
              </w:tabs>
              <w:spacing w:line="271" w:lineRule="exact" w:before="0" w:after="0"/>
              <w:ind w:left="248" w:right="0" w:hanging="143"/>
              <w:jc w:val="left"/>
              <w:rPr>
                <w:sz w:val="24"/>
              </w:rPr>
            </w:pPr>
            <w:r>
              <w:rPr>
                <w:sz w:val="24"/>
              </w:rPr>
              <w:t>изучение</w:t>
            </w:r>
            <w:r>
              <w:rPr>
                <w:spacing w:val="-9"/>
                <w:sz w:val="24"/>
              </w:rPr>
              <w:t> </w:t>
            </w:r>
            <w:r>
              <w:rPr>
                <w:sz w:val="24"/>
              </w:rPr>
              <w:t>промышленного</w:t>
            </w:r>
            <w:r>
              <w:rPr>
                <w:spacing w:val="-5"/>
                <w:sz w:val="24"/>
              </w:rPr>
              <w:t> </w:t>
            </w:r>
            <w:r>
              <w:rPr>
                <w:sz w:val="24"/>
              </w:rPr>
              <w:t>применения</w:t>
            </w:r>
            <w:r>
              <w:rPr>
                <w:spacing w:val="-10"/>
                <w:sz w:val="24"/>
              </w:rPr>
              <w:t> </w:t>
            </w:r>
            <w:r>
              <w:rPr>
                <w:sz w:val="24"/>
              </w:rPr>
              <w:t>манипуляционных</w:t>
            </w:r>
            <w:r>
              <w:rPr>
                <w:spacing w:val="-9"/>
                <w:sz w:val="24"/>
              </w:rPr>
              <w:t> </w:t>
            </w:r>
            <w:r>
              <w:rPr>
                <w:spacing w:val="-2"/>
                <w:sz w:val="24"/>
              </w:rPr>
              <w:t>роботов;</w:t>
            </w:r>
          </w:p>
          <w:p>
            <w:pPr>
              <w:pStyle w:val="TableParagraph"/>
              <w:numPr>
                <w:ilvl w:val="0"/>
                <w:numId w:val="15"/>
              </w:numPr>
              <w:tabs>
                <w:tab w:pos="382" w:val="left" w:leader="none"/>
              </w:tabs>
              <w:spacing w:line="274" w:lineRule="exact" w:before="0" w:after="0"/>
              <w:ind w:left="105" w:right="101" w:firstLine="0"/>
              <w:jc w:val="left"/>
              <w:rPr>
                <w:sz w:val="24"/>
              </w:rPr>
            </w:pPr>
            <w:r>
              <w:rPr>
                <w:sz w:val="24"/>
              </w:rPr>
              <w:t>создание</w:t>
            </w:r>
            <w:r>
              <w:rPr>
                <w:spacing w:val="80"/>
                <w:sz w:val="24"/>
              </w:rPr>
              <w:t> </w:t>
            </w:r>
            <w:r>
              <w:rPr>
                <w:sz w:val="24"/>
              </w:rPr>
              <w:t>алгоритмов</w:t>
            </w:r>
            <w:r>
              <w:rPr>
                <w:spacing w:val="80"/>
                <w:sz w:val="24"/>
              </w:rPr>
              <w:t> </w:t>
            </w:r>
            <w:r>
              <w:rPr>
                <w:sz w:val="24"/>
              </w:rPr>
              <w:t>управления</w:t>
            </w:r>
            <w:r>
              <w:rPr>
                <w:spacing w:val="80"/>
                <w:sz w:val="24"/>
              </w:rPr>
              <w:t> </w:t>
            </w:r>
            <w:r>
              <w:rPr>
                <w:sz w:val="24"/>
              </w:rPr>
              <w:t>исполнительными</w:t>
            </w:r>
            <w:r>
              <w:rPr>
                <w:spacing w:val="80"/>
                <w:sz w:val="24"/>
              </w:rPr>
              <w:t> </w:t>
            </w:r>
            <w:r>
              <w:rPr>
                <w:sz w:val="24"/>
              </w:rPr>
              <w:t>механизмами </w:t>
            </w:r>
            <w:r>
              <w:rPr>
                <w:spacing w:val="-2"/>
                <w:sz w:val="24"/>
              </w:rPr>
              <w:t>моделей.</w:t>
            </w:r>
          </w:p>
        </w:tc>
        <w:tc>
          <w:tcPr>
            <w:tcW w:w="2411" w:type="dxa"/>
          </w:tcPr>
          <w:p>
            <w:pPr>
              <w:pStyle w:val="TableParagraph"/>
              <w:rPr>
                <w:sz w:val="24"/>
              </w:rPr>
            </w:pPr>
          </w:p>
          <w:p>
            <w:pPr>
              <w:pStyle w:val="TableParagraph"/>
              <w:rPr>
                <w:sz w:val="24"/>
              </w:rPr>
            </w:pPr>
          </w:p>
          <w:p>
            <w:pPr>
              <w:pStyle w:val="TableParagraph"/>
              <w:spacing w:before="273"/>
              <w:rPr>
                <w:sz w:val="24"/>
              </w:rPr>
            </w:pPr>
          </w:p>
          <w:p>
            <w:pPr>
              <w:pStyle w:val="TableParagraph"/>
              <w:ind w:left="17"/>
              <w:jc w:val="center"/>
              <w:rPr>
                <w:sz w:val="24"/>
              </w:rPr>
            </w:pPr>
            <w:r>
              <w:rPr>
                <w:sz w:val="24"/>
              </w:rPr>
              <w:t>≈1</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spacing w:before="273"/>
              <w:rPr>
                <w:sz w:val="24"/>
              </w:rPr>
            </w:pPr>
          </w:p>
          <w:p>
            <w:pPr>
              <w:pStyle w:val="TableParagraph"/>
              <w:ind w:left="14" w:right="3"/>
              <w:jc w:val="center"/>
              <w:rPr>
                <w:sz w:val="24"/>
              </w:rPr>
            </w:pPr>
            <w:r>
              <w:rPr>
                <w:sz w:val="24"/>
              </w:rPr>
              <w:t>≈1</w:t>
            </w:r>
            <w:r>
              <w:rPr>
                <w:spacing w:val="-1"/>
                <w:sz w:val="24"/>
              </w:rPr>
              <w:t> </w:t>
            </w:r>
            <w:r>
              <w:rPr>
                <w:spacing w:val="-5"/>
                <w:sz w:val="24"/>
              </w:rPr>
              <w:t>шт</w:t>
            </w:r>
          </w:p>
        </w:tc>
      </w:tr>
      <w:tr>
        <w:trPr>
          <w:trHeight w:val="2478" w:hRule="atLeast"/>
        </w:trPr>
        <w:tc>
          <w:tcPr>
            <w:tcW w:w="571" w:type="dxa"/>
          </w:tcPr>
          <w:p>
            <w:pPr>
              <w:pStyle w:val="TableParagraph"/>
              <w:rPr>
                <w:sz w:val="24"/>
              </w:rPr>
            </w:pPr>
          </w:p>
          <w:p>
            <w:pPr>
              <w:pStyle w:val="TableParagraph"/>
              <w:rPr>
                <w:sz w:val="24"/>
              </w:rPr>
            </w:pPr>
          </w:p>
          <w:p>
            <w:pPr>
              <w:pStyle w:val="TableParagraph"/>
              <w:spacing w:before="269"/>
              <w:rPr>
                <w:sz w:val="24"/>
              </w:rPr>
            </w:pPr>
          </w:p>
          <w:p>
            <w:pPr>
              <w:pStyle w:val="TableParagraph"/>
              <w:ind w:left="12" w:right="50"/>
              <w:jc w:val="center"/>
              <w:rPr>
                <w:sz w:val="24"/>
              </w:rPr>
            </w:pPr>
            <w:r>
              <w:rPr>
                <w:spacing w:val="-5"/>
                <w:sz w:val="24"/>
              </w:rPr>
              <w:t>13.</w:t>
            </w:r>
          </w:p>
        </w:tc>
        <w:tc>
          <w:tcPr>
            <w:tcW w:w="2694" w:type="dxa"/>
          </w:tcPr>
          <w:p>
            <w:pPr>
              <w:pStyle w:val="TableParagraph"/>
              <w:spacing w:before="266"/>
              <w:ind w:left="106"/>
              <w:rPr>
                <w:sz w:val="24"/>
              </w:rPr>
            </w:pPr>
            <w:r>
              <w:rPr>
                <w:sz w:val="24"/>
              </w:rPr>
              <w:t>Образовательный</w:t>
            </w:r>
            <w:r>
              <w:rPr>
                <w:spacing w:val="-15"/>
                <w:sz w:val="24"/>
              </w:rPr>
              <w:t> </w:t>
            </w:r>
            <w:r>
              <w:rPr>
                <w:sz w:val="24"/>
              </w:rPr>
              <w:t>набор для изучения </w:t>
            </w:r>
            <w:r>
              <w:rPr>
                <w:spacing w:val="-2"/>
                <w:sz w:val="24"/>
              </w:rPr>
              <w:t>многокомпонентных робототехнических </w:t>
            </w:r>
            <w:r>
              <w:rPr>
                <w:sz w:val="24"/>
              </w:rPr>
              <w:t>систем и </w:t>
            </w:r>
            <w:r>
              <w:rPr>
                <w:spacing w:val="-2"/>
                <w:sz w:val="24"/>
              </w:rPr>
              <w:t>манипуляционных роботов</w:t>
            </w:r>
          </w:p>
        </w:tc>
        <w:tc>
          <w:tcPr>
            <w:tcW w:w="7797" w:type="dxa"/>
          </w:tcPr>
          <w:p>
            <w:pPr>
              <w:pStyle w:val="TableParagraph"/>
              <w:ind w:left="105" w:right="100"/>
              <w:jc w:val="both"/>
              <w:rPr>
                <w:sz w:val="24"/>
              </w:rPr>
            </w:pPr>
            <w:r>
              <w:rPr>
                <w:sz w:val="24"/>
              </w:rPr>
              <w:t>Рекомендуется формировать характеристики с учетом положений КТРУ для кода ОКПД2 32.99.53.130, исходя из необходимости обеспечения развитие таких навыков и знаний обучающихся как:</w:t>
            </w:r>
          </w:p>
          <w:p>
            <w:pPr>
              <w:pStyle w:val="TableParagraph"/>
              <w:numPr>
                <w:ilvl w:val="0"/>
                <w:numId w:val="16"/>
              </w:numPr>
              <w:tabs>
                <w:tab w:pos="593" w:val="left" w:leader="none"/>
              </w:tabs>
              <w:spacing w:line="242" w:lineRule="auto" w:before="0" w:after="0"/>
              <w:ind w:left="105" w:right="104" w:firstLine="0"/>
              <w:jc w:val="both"/>
              <w:rPr>
                <w:sz w:val="24"/>
              </w:rPr>
            </w:pPr>
            <w:r>
              <w:rPr>
                <w:sz w:val="24"/>
              </w:rPr>
              <w:t>сборка манипуляционных робототехнических механизмов, выполняющих различные практические задачи;</w:t>
            </w:r>
          </w:p>
          <w:p>
            <w:pPr>
              <w:pStyle w:val="TableParagraph"/>
              <w:numPr>
                <w:ilvl w:val="0"/>
                <w:numId w:val="16"/>
              </w:numPr>
              <w:tabs>
                <w:tab w:pos="248" w:val="left" w:leader="none"/>
              </w:tabs>
              <w:spacing w:line="271" w:lineRule="exact" w:before="0" w:after="0"/>
              <w:ind w:left="248" w:right="0" w:hanging="143"/>
              <w:jc w:val="both"/>
              <w:rPr>
                <w:sz w:val="24"/>
              </w:rPr>
            </w:pPr>
            <w:r>
              <w:rPr>
                <w:sz w:val="24"/>
              </w:rPr>
              <w:t>изучение</w:t>
            </w:r>
            <w:r>
              <w:rPr>
                <w:spacing w:val="-8"/>
                <w:sz w:val="24"/>
              </w:rPr>
              <w:t> </w:t>
            </w:r>
            <w:r>
              <w:rPr>
                <w:sz w:val="24"/>
              </w:rPr>
              <w:t>промышленного</w:t>
            </w:r>
            <w:r>
              <w:rPr>
                <w:spacing w:val="-6"/>
                <w:sz w:val="24"/>
              </w:rPr>
              <w:t> </w:t>
            </w:r>
            <w:r>
              <w:rPr>
                <w:sz w:val="24"/>
              </w:rPr>
              <w:t>применения</w:t>
            </w:r>
            <w:r>
              <w:rPr>
                <w:spacing w:val="-9"/>
                <w:sz w:val="24"/>
              </w:rPr>
              <w:t> </w:t>
            </w:r>
            <w:r>
              <w:rPr>
                <w:sz w:val="24"/>
              </w:rPr>
              <w:t>манипуляционных</w:t>
            </w:r>
            <w:r>
              <w:rPr>
                <w:spacing w:val="-2"/>
                <w:sz w:val="24"/>
              </w:rPr>
              <w:t> роботов;</w:t>
            </w:r>
          </w:p>
          <w:p>
            <w:pPr>
              <w:pStyle w:val="TableParagraph"/>
              <w:numPr>
                <w:ilvl w:val="0"/>
                <w:numId w:val="16"/>
              </w:numPr>
              <w:tabs>
                <w:tab w:pos="329" w:val="left" w:leader="none"/>
              </w:tabs>
              <w:spacing w:line="240" w:lineRule="auto" w:before="0" w:after="0"/>
              <w:ind w:left="105" w:right="103" w:firstLine="0"/>
              <w:jc w:val="both"/>
              <w:rPr>
                <w:sz w:val="24"/>
              </w:rPr>
            </w:pPr>
            <w:r>
              <w:rPr>
                <w:sz w:val="24"/>
              </w:rPr>
              <w:t>создание комплексных программ управления автоматическими или робототехническими</w:t>
            </w:r>
            <w:r>
              <w:rPr>
                <w:spacing w:val="70"/>
                <w:sz w:val="24"/>
              </w:rPr>
              <w:t> </w:t>
            </w:r>
            <w:r>
              <w:rPr>
                <w:sz w:val="24"/>
              </w:rPr>
              <w:t>устройствами</w:t>
            </w:r>
            <w:r>
              <w:rPr>
                <w:spacing w:val="64"/>
                <w:sz w:val="24"/>
              </w:rPr>
              <w:t> </w:t>
            </w:r>
            <w:r>
              <w:rPr>
                <w:sz w:val="24"/>
              </w:rPr>
              <w:t>при</w:t>
            </w:r>
            <w:r>
              <w:rPr>
                <w:spacing w:val="69"/>
                <w:sz w:val="24"/>
              </w:rPr>
              <w:t> </w:t>
            </w:r>
            <w:r>
              <w:rPr>
                <w:sz w:val="24"/>
              </w:rPr>
              <w:t>использовании</w:t>
            </w:r>
            <w:r>
              <w:rPr>
                <w:spacing w:val="65"/>
                <w:sz w:val="24"/>
              </w:rPr>
              <w:t> </w:t>
            </w:r>
            <w:r>
              <w:rPr>
                <w:spacing w:val="-2"/>
                <w:sz w:val="24"/>
              </w:rPr>
              <w:t>универсальных</w:t>
            </w:r>
          </w:p>
          <w:p>
            <w:pPr>
              <w:pStyle w:val="TableParagraph"/>
              <w:spacing w:line="257" w:lineRule="exact"/>
              <w:ind w:left="105"/>
              <w:jc w:val="both"/>
              <w:rPr>
                <w:sz w:val="24"/>
              </w:rPr>
            </w:pPr>
            <w:r>
              <w:rPr>
                <w:sz w:val="24"/>
              </w:rPr>
              <w:t>программируемых</w:t>
            </w:r>
            <w:r>
              <w:rPr>
                <w:spacing w:val="-11"/>
                <w:sz w:val="24"/>
              </w:rPr>
              <w:t> </w:t>
            </w:r>
            <w:r>
              <w:rPr>
                <w:spacing w:val="-2"/>
                <w:sz w:val="24"/>
              </w:rPr>
              <w:t>контроллеров.</w:t>
            </w:r>
          </w:p>
        </w:tc>
        <w:tc>
          <w:tcPr>
            <w:tcW w:w="2411" w:type="dxa"/>
          </w:tcPr>
          <w:p>
            <w:pPr>
              <w:pStyle w:val="TableParagraph"/>
              <w:rPr>
                <w:sz w:val="24"/>
              </w:rPr>
            </w:pPr>
          </w:p>
          <w:p>
            <w:pPr>
              <w:pStyle w:val="TableParagraph"/>
              <w:rPr>
                <w:sz w:val="24"/>
              </w:rPr>
            </w:pPr>
          </w:p>
          <w:p>
            <w:pPr>
              <w:pStyle w:val="TableParagraph"/>
              <w:spacing w:before="269"/>
              <w:rPr>
                <w:sz w:val="24"/>
              </w:rPr>
            </w:pPr>
          </w:p>
          <w:p>
            <w:pPr>
              <w:pStyle w:val="TableParagraph"/>
              <w:ind w:left="17"/>
              <w:jc w:val="center"/>
              <w:rPr>
                <w:sz w:val="24"/>
              </w:rPr>
            </w:pPr>
            <w:r>
              <w:rPr>
                <w:sz w:val="24"/>
              </w:rPr>
              <w:t>≈1</w:t>
            </w:r>
            <w:r>
              <w:rPr>
                <w:spacing w:val="-1"/>
                <w:sz w:val="24"/>
              </w:rPr>
              <w:t> </w:t>
            </w:r>
            <w:r>
              <w:rPr>
                <w:spacing w:val="-5"/>
                <w:sz w:val="24"/>
              </w:rPr>
              <w:t>шт</w:t>
            </w:r>
          </w:p>
        </w:tc>
        <w:tc>
          <w:tcPr>
            <w:tcW w:w="2271" w:type="dxa"/>
          </w:tcPr>
          <w:p>
            <w:pPr>
              <w:pStyle w:val="TableParagraph"/>
              <w:rPr>
                <w:sz w:val="24"/>
              </w:rPr>
            </w:pPr>
          </w:p>
          <w:p>
            <w:pPr>
              <w:pStyle w:val="TableParagraph"/>
              <w:rPr>
                <w:sz w:val="24"/>
              </w:rPr>
            </w:pPr>
          </w:p>
          <w:p>
            <w:pPr>
              <w:pStyle w:val="TableParagraph"/>
              <w:spacing w:before="269"/>
              <w:rPr>
                <w:sz w:val="24"/>
              </w:rPr>
            </w:pPr>
          </w:p>
          <w:p>
            <w:pPr>
              <w:pStyle w:val="TableParagraph"/>
              <w:ind w:left="14" w:right="3"/>
              <w:jc w:val="center"/>
              <w:rPr>
                <w:sz w:val="24"/>
              </w:rPr>
            </w:pPr>
            <w:r>
              <w:rPr>
                <w:sz w:val="24"/>
              </w:rPr>
              <w:t>≈1</w:t>
            </w:r>
            <w:r>
              <w:rPr>
                <w:spacing w:val="-1"/>
                <w:sz w:val="24"/>
              </w:rPr>
              <w:t> </w:t>
            </w:r>
            <w:r>
              <w:rPr>
                <w:spacing w:val="-5"/>
                <w:sz w:val="24"/>
              </w:rPr>
              <w:t>шт</w:t>
            </w:r>
          </w:p>
        </w:tc>
      </w:tr>
      <w:tr>
        <w:trPr>
          <w:trHeight w:val="1104" w:hRule="atLeast"/>
        </w:trPr>
        <w:tc>
          <w:tcPr>
            <w:tcW w:w="571" w:type="dxa"/>
          </w:tcPr>
          <w:p>
            <w:pPr>
              <w:pStyle w:val="TableParagraph"/>
              <w:spacing w:before="133"/>
              <w:rPr>
                <w:sz w:val="24"/>
              </w:rPr>
            </w:pPr>
          </w:p>
          <w:p>
            <w:pPr>
              <w:pStyle w:val="TableParagraph"/>
              <w:spacing w:before="1"/>
              <w:ind w:left="12" w:right="50"/>
              <w:jc w:val="center"/>
              <w:rPr>
                <w:sz w:val="24"/>
              </w:rPr>
            </w:pPr>
            <w:r>
              <w:rPr>
                <w:spacing w:val="-5"/>
                <w:sz w:val="24"/>
              </w:rPr>
              <w:t>14.</w:t>
            </w:r>
          </w:p>
        </w:tc>
        <w:tc>
          <w:tcPr>
            <w:tcW w:w="2694" w:type="dxa"/>
          </w:tcPr>
          <w:p>
            <w:pPr>
              <w:pStyle w:val="TableParagraph"/>
              <w:spacing w:before="275"/>
              <w:ind w:left="106"/>
              <w:rPr>
                <w:sz w:val="24"/>
              </w:rPr>
            </w:pPr>
            <w:r>
              <w:rPr>
                <w:spacing w:val="-2"/>
                <w:sz w:val="24"/>
              </w:rPr>
              <w:t>Тележка-хранилище ноутбуков</w:t>
            </w:r>
          </w:p>
        </w:tc>
        <w:tc>
          <w:tcPr>
            <w:tcW w:w="7797" w:type="dxa"/>
          </w:tcPr>
          <w:p>
            <w:pPr>
              <w:pStyle w:val="TableParagraph"/>
              <w:spacing w:line="242" w:lineRule="auto"/>
              <w:ind w:left="105" w:right="98"/>
              <w:rPr>
                <w:sz w:val="24"/>
              </w:rPr>
            </w:pPr>
            <w:r>
              <w:rPr>
                <w:sz w:val="24"/>
              </w:rPr>
              <w:t>Рекомендуется использование характеристик на основе КТРУ для кодов ОКПД2 26.20.15.170, 26.20.40.110.</w:t>
            </w:r>
          </w:p>
          <w:p>
            <w:pPr>
              <w:pStyle w:val="TableParagraph"/>
              <w:spacing w:line="271" w:lineRule="exact"/>
              <w:ind w:left="105"/>
              <w:rPr>
                <w:sz w:val="24"/>
              </w:rPr>
            </w:pPr>
            <w:r>
              <w:rPr>
                <w:sz w:val="24"/>
              </w:rPr>
              <w:t>При</w:t>
            </w:r>
            <w:r>
              <w:rPr>
                <w:spacing w:val="51"/>
                <w:w w:val="150"/>
                <w:sz w:val="24"/>
              </w:rPr>
              <w:t> </w:t>
            </w:r>
            <w:r>
              <w:rPr>
                <w:sz w:val="24"/>
              </w:rPr>
              <w:t>формировании</w:t>
            </w:r>
            <w:r>
              <w:rPr>
                <w:spacing w:val="78"/>
                <w:sz w:val="24"/>
              </w:rPr>
              <w:t> </w:t>
            </w:r>
            <w:r>
              <w:rPr>
                <w:sz w:val="24"/>
              </w:rPr>
              <w:t>перечня</w:t>
            </w:r>
            <w:r>
              <w:rPr>
                <w:spacing w:val="52"/>
                <w:w w:val="150"/>
                <w:sz w:val="24"/>
              </w:rPr>
              <w:t> </w:t>
            </w:r>
            <w:r>
              <w:rPr>
                <w:sz w:val="24"/>
              </w:rPr>
              <w:t>характеристик</w:t>
            </w:r>
            <w:r>
              <w:rPr>
                <w:spacing w:val="55"/>
                <w:w w:val="150"/>
                <w:sz w:val="24"/>
              </w:rPr>
              <w:t> </w:t>
            </w:r>
            <w:r>
              <w:rPr>
                <w:sz w:val="24"/>
              </w:rPr>
              <w:t>рекомендуется</w:t>
            </w:r>
            <w:r>
              <w:rPr>
                <w:spacing w:val="58"/>
                <w:w w:val="150"/>
                <w:sz w:val="24"/>
              </w:rPr>
              <w:t> </w:t>
            </w:r>
            <w:r>
              <w:rPr>
                <w:spacing w:val="-2"/>
                <w:sz w:val="24"/>
              </w:rPr>
              <w:t>учитывать</w:t>
            </w:r>
          </w:p>
          <w:p>
            <w:pPr>
              <w:pStyle w:val="TableParagraph"/>
              <w:spacing w:line="257" w:lineRule="exact"/>
              <w:ind w:left="105"/>
              <w:rPr>
                <w:sz w:val="24"/>
              </w:rPr>
            </w:pPr>
            <w:r>
              <w:rPr>
                <w:sz w:val="24"/>
              </w:rPr>
              <w:t>фактическую</w:t>
            </w:r>
            <w:r>
              <w:rPr>
                <w:spacing w:val="-6"/>
                <w:sz w:val="24"/>
              </w:rPr>
              <w:t> </w:t>
            </w:r>
            <w:r>
              <w:rPr>
                <w:sz w:val="24"/>
              </w:rPr>
              <w:t>потребность</w:t>
            </w:r>
            <w:r>
              <w:rPr>
                <w:spacing w:val="-9"/>
                <w:sz w:val="24"/>
              </w:rPr>
              <w:t> </w:t>
            </w:r>
            <w:r>
              <w:rPr>
                <w:sz w:val="24"/>
              </w:rPr>
              <w:t>образовательных</w:t>
            </w:r>
            <w:r>
              <w:rPr>
                <w:spacing w:val="-11"/>
                <w:sz w:val="24"/>
              </w:rPr>
              <w:t> </w:t>
            </w:r>
            <w:r>
              <w:rPr>
                <w:spacing w:val="-2"/>
                <w:sz w:val="24"/>
              </w:rPr>
              <w:t>организаций.</w:t>
            </w:r>
          </w:p>
        </w:tc>
        <w:tc>
          <w:tcPr>
            <w:tcW w:w="2411" w:type="dxa"/>
          </w:tcPr>
          <w:p>
            <w:pPr>
              <w:pStyle w:val="TableParagraph"/>
              <w:spacing w:before="133"/>
              <w:rPr>
                <w:sz w:val="24"/>
              </w:rPr>
            </w:pPr>
          </w:p>
          <w:p>
            <w:pPr>
              <w:pStyle w:val="TableParagraph"/>
              <w:spacing w:before="1"/>
              <w:ind w:left="17"/>
              <w:jc w:val="center"/>
              <w:rPr>
                <w:sz w:val="24"/>
              </w:rPr>
            </w:pPr>
            <w:r>
              <w:rPr>
                <w:sz w:val="24"/>
              </w:rPr>
              <w:t>≈1</w:t>
            </w:r>
            <w:r>
              <w:rPr>
                <w:spacing w:val="-1"/>
                <w:sz w:val="24"/>
              </w:rPr>
              <w:t> </w:t>
            </w:r>
            <w:r>
              <w:rPr>
                <w:spacing w:val="-5"/>
                <w:sz w:val="24"/>
              </w:rPr>
              <w:t>шт</w:t>
            </w:r>
          </w:p>
        </w:tc>
        <w:tc>
          <w:tcPr>
            <w:tcW w:w="2271" w:type="dxa"/>
          </w:tcPr>
          <w:p>
            <w:pPr>
              <w:pStyle w:val="TableParagraph"/>
              <w:spacing w:before="133"/>
              <w:rPr>
                <w:sz w:val="24"/>
              </w:rPr>
            </w:pPr>
          </w:p>
          <w:p>
            <w:pPr>
              <w:pStyle w:val="TableParagraph"/>
              <w:spacing w:before="1"/>
              <w:ind w:left="14" w:right="3"/>
              <w:jc w:val="center"/>
              <w:rPr>
                <w:sz w:val="24"/>
              </w:rPr>
            </w:pPr>
            <w:r>
              <w:rPr>
                <w:sz w:val="24"/>
              </w:rPr>
              <w:t>≈1</w:t>
            </w:r>
            <w:r>
              <w:rPr>
                <w:spacing w:val="-1"/>
                <w:sz w:val="24"/>
              </w:rPr>
              <w:t> </w:t>
            </w:r>
            <w:r>
              <w:rPr>
                <w:spacing w:val="-5"/>
                <w:sz w:val="24"/>
              </w:rPr>
              <w:t>шт</w:t>
            </w:r>
          </w:p>
        </w:tc>
      </w:tr>
    </w:tbl>
    <w:sectPr>
      <w:pgSz w:w="16840" w:h="11900" w:orient="landscape"/>
      <w:pgMar w:header="727" w:footer="0" w:top="1180" w:bottom="280" w:left="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Calibri">
    <w:altName w:val="Calibri"/>
    <w:charset w:val="CC"/>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381568">
              <wp:simplePos x="0" y="0"/>
              <wp:positionH relativeFrom="page">
                <wp:posOffset>3889247</wp:posOffset>
              </wp:positionH>
              <wp:positionV relativeFrom="page">
                <wp:posOffset>449156</wp:posOffset>
              </wp:positionV>
              <wp:extent cx="2413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239990pt;margin-top:35.366623pt;width:19pt;height:15.3pt;mso-position-horizontal-relative:page;mso-position-vertical-relative:page;z-index:-16934912" type="#_x0000_t202" id="docshape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382080">
              <wp:simplePos x="0" y="0"/>
              <wp:positionH relativeFrom="page">
                <wp:posOffset>3889247</wp:posOffset>
              </wp:positionH>
              <wp:positionV relativeFrom="page">
                <wp:posOffset>449156</wp:posOffset>
              </wp:positionV>
              <wp:extent cx="241300"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26</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306.239990pt;margin-top:35.366623pt;width:19pt;height:15.3pt;mso-position-horizontal-relative:page;mso-position-vertical-relative:page;z-index:-16934400" type="#_x0000_t202" id="docshape9"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26</w:t>
                    </w:r>
                    <w:r>
                      <w:rPr>
                        <w:spacing w:val="-5"/>
                        <w:sz w:val="24"/>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382592">
              <wp:simplePos x="0" y="0"/>
              <wp:positionH relativeFrom="page">
                <wp:posOffset>5096255</wp:posOffset>
              </wp:positionH>
              <wp:positionV relativeFrom="page">
                <wp:posOffset>449156</wp:posOffset>
              </wp:positionV>
              <wp:extent cx="241300" cy="1943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30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401.279999pt;margin-top:35.366661pt;width:19pt;height:15.3pt;mso-position-horizontal-relative:page;mso-position-vertical-relative:page;z-index:-16933888" type="#_x0000_t202" id="docshape1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30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404" w:hanging="706"/>
        <w:jc w:val="right"/>
      </w:pPr>
      <w:rPr>
        <w:rFonts w:hint="default" w:ascii="Times New Roman" w:hAnsi="Times New Roman" w:eastAsia="Times New Roman" w:cs="Times New Roman"/>
        <w:b/>
        <w:bCs/>
        <w:i w:val="0"/>
        <w:iCs w:val="0"/>
        <w:spacing w:val="0"/>
        <w:w w:val="99"/>
        <w:sz w:val="28"/>
        <w:szCs w:val="28"/>
        <w:lang w:val="ru-RU" w:eastAsia="en-US" w:bidi="ar-SA"/>
      </w:rPr>
    </w:lvl>
    <w:lvl w:ilvl="1">
      <w:start w:val="1"/>
      <w:numFmt w:val="decimal"/>
      <w:lvlText w:val="%2."/>
      <w:lvlJc w:val="left"/>
      <w:pPr>
        <w:ind w:left="197"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start w:val="0"/>
      <w:numFmt w:val="bullet"/>
      <w:lvlText w:val=""/>
      <w:lvlJc w:val="left"/>
      <w:pPr>
        <w:ind w:left="197" w:hanging="231"/>
      </w:pPr>
      <w:rPr>
        <w:rFonts w:hint="default" w:ascii="Symbol" w:hAnsi="Symbol" w:eastAsia="Symbol" w:cs="Symbol"/>
        <w:b w:val="0"/>
        <w:bCs w:val="0"/>
        <w:i w:val="0"/>
        <w:iCs w:val="0"/>
        <w:spacing w:val="0"/>
        <w:w w:val="99"/>
        <w:sz w:val="28"/>
        <w:szCs w:val="28"/>
        <w:lang w:val="ru-RU" w:eastAsia="en-US" w:bidi="ar-SA"/>
      </w:rPr>
    </w:lvl>
    <w:lvl w:ilvl="3">
      <w:start w:val="0"/>
      <w:numFmt w:val="bullet"/>
      <w:lvlText w:val="•"/>
      <w:lvlJc w:val="left"/>
      <w:pPr>
        <w:ind w:left="5746" w:hanging="231"/>
      </w:pPr>
      <w:rPr>
        <w:rFonts w:hint="default"/>
        <w:lang w:val="ru-RU" w:eastAsia="en-US" w:bidi="ar-SA"/>
      </w:rPr>
    </w:lvl>
    <w:lvl w:ilvl="4">
      <w:start w:val="0"/>
      <w:numFmt w:val="bullet"/>
      <w:lvlText w:val="•"/>
      <w:lvlJc w:val="left"/>
      <w:pPr>
        <w:ind w:left="6419" w:hanging="231"/>
      </w:pPr>
      <w:rPr>
        <w:rFonts w:hint="default"/>
        <w:lang w:val="ru-RU" w:eastAsia="en-US" w:bidi="ar-SA"/>
      </w:rPr>
    </w:lvl>
    <w:lvl w:ilvl="5">
      <w:start w:val="0"/>
      <w:numFmt w:val="bullet"/>
      <w:lvlText w:val="•"/>
      <w:lvlJc w:val="left"/>
      <w:pPr>
        <w:ind w:left="7092" w:hanging="231"/>
      </w:pPr>
      <w:rPr>
        <w:rFonts w:hint="default"/>
        <w:lang w:val="ru-RU" w:eastAsia="en-US" w:bidi="ar-SA"/>
      </w:rPr>
    </w:lvl>
    <w:lvl w:ilvl="6">
      <w:start w:val="0"/>
      <w:numFmt w:val="bullet"/>
      <w:lvlText w:val="•"/>
      <w:lvlJc w:val="left"/>
      <w:pPr>
        <w:ind w:left="7766" w:hanging="231"/>
      </w:pPr>
      <w:rPr>
        <w:rFonts w:hint="default"/>
        <w:lang w:val="ru-RU" w:eastAsia="en-US" w:bidi="ar-SA"/>
      </w:rPr>
    </w:lvl>
    <w:lvl w:ilvl="7">
      <w:start w:val="0"/>
      <w:numFmt w:val="bullet"/>
      <w:lvlText w:val="•"/>
      <w:lvlJc w:val="left"/>
      <w:pPr>
        <w:ind w:left="8439" w:hanging="231"/>
      </w:pPr>
      <w:rPr>
        <w:rFonts w:hint="default"/>
        <w:lang w:val="ru-RU" w:eastAsia="en-US" w:bidi="ar-SA"/>
      </w:rPr>
    </w:lvl>
    <w:lvl w:ilvl="8">
      <w:start w:val="0"/>
      <w:numFmt w:val="bullet"/>
      <w:lvlText w:val="•"/>
      <w:lvlJc w:val="left"/>
      <w:pPr>
        <w:ind w:left="9112" w:hanging="231"/>
      </w:pPr>
      <w:rPr>
        <w:rFonts w:hint="default"/>
        <w:lang w:val="ru-RU" w:eastAsia="en-US" w:bidi="ar-SA"/>
      </w:rPr>
    </w:lvl>
  </w:abstractNum>
  <w:abstractNum w:abstractNumId="15">
    <w:multiLevelType w:val="hybridMultilevel"/>
    <w:lvl w:ilvl="0">
      <w:start w:val="0"/>
      <w:numFmt w:val="bullet"/>
      <w:lvlText w:val="-"/>
      <w:lvlJc w:val="left"/>
      <w:pPr>
        <w:ind w:left="105" w:hanging="49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68" w:hanging="490"/>
      </w:pPr>
      <w:rPr>
        <w:rFonts w:hint="default"/>
        <w:lang w:val="ru-RU" w:eastAsia="en-US" w:bidi="ar-SA"/>
      </w:rPr>
    </w:lvl>
    <w:lvl w:ilvl="2">
      <w:start w:val="0"/>
      <w:numFmt w:val="bullet"/>
      <w:lvlText w:val="•"/>
      <w:lvlJc w:val="left"/>
      <w:pPr>
        <w:ind w:left="1637" w:hanging="490"/>
      </w:pPr>
      <w:rPr>
        <w:rFonts w:hint="default"/>
        <w:lang w:val="ru-RU" w:eastAsia="en-US" w:bidi="ar-SA"/>
      </w:rPr>
    </w:lvl>
    <w:lvl w:ilvl="3">
      <w:start w:val="0"/>
      <w:numFmt w:val="bullet"/>
      <w:lvlText w:val="•"/>
      <w:lvlJc w:val="left"/>
      <w:pPr>
        <w:ind w:left="2406" w:hanging="490"/>
      </w:pPr>
      <w:rPr>
        <w:rFonts w:hint="default"/>
        <w:lang w:val="ru-RU" w:eastAsia="en-US" w:bidi="ar-SA"/>
      </w:rPr>
    </w:lvl>
    <w:lvl w:ilvl="4">
      <w:start w:val="0"/>
      <w:numFmt w:val="bullet"/>
      <w:lvlText w:val="•"/>
      <w:lvlJc w:val="left"/>
      <w:pPr>
        <w:ind w:left="3174" w:hanging="490"/>
      </w:pPr>
      <w:rPr>
        <w:rFonts w:hint="default"/>
        <w:lang w:val="ru-RU" w:eastAsia="en-US" w:bidi="ar-SA"/>
      </w:rPr>
    </w:lvl>
    <w:lvl w:ilvl="5">
      <w:start w:val="0"/>
      <w:numFmt w:val="bullet"/>
      <w:lvlText w:val="•"/>
      <w:lvlJc w:val="left"/>
      <w:pPr>
        <w:ind w:left="3943" w:hanging="490"/>
      </w:pPr>
      <w:rPr>
        <w:rFonts w:hint="default"/>
        <w:lang w:val="ru-RU" w:eastAsia="en-US" w:bidi="ar-SA"/>
      </w:rPr>
    </w:lvl>
    <w:lvl w:ilvl="6">
      <w:start w:val="0"/>
      <w:numFmt w:val="bullet"/>
      <w:lvlText w:val="•"/>
      <w:lvlJc w:val="left"/>
      <w:pPr>
        <w:ind w:left="4712" w:hanging="490"/>
      </w:pPr>
      <w:rPr>
        <w:rFonts w:hint="default"/>
        <w:lang w:val="ru-RU" w:eastAsia="en-US" w:bidi="ar-SA"/>
      </w:rPr>
    </w:lvl>
    <w:lvl w:ilvl="7">
      <w:start w:val="0"/>
      <w:numFmt w:val="bullet"/>
      <w:lvlText w:val="•"/>
      <w:lvlJc w:val="left"/>
      <w:pPr>
        <w:ind w:left="5480" w:hanging="490"/>
      </w:pPr>
      <w:rPr>
        <w:rFonts w:hint="default"/>
        <w:lang w:val="ru-RU" w:eastAsia="en-US" w:bidi="ar-SA"/>
      </w:rPr>
    </w:lvl>
    <w:lvl w:ilvl="8">
      <w:start w:val="0"/>
      <w:numFmt w:val="bullet"/>
      <w:lvlText w:val="•"/>
      <w:lvlJc w:val="left"/>
      <w:pPr>
        <w:ind w:left="6249" w:hanging="490"/>
      </w:pPr>
      <w:rPr>
        <w:rFonts w:hint="default"/>
        <w:lang w:val="ru-RU" w:eastAsia="en-US" w:bidi="ar-SA"/>
      </w:rPr>
    </w:lvl>
  </w:abstractNum>
  <w:abstractNum w:abstractNumId="14">
    <w:multiLevelType w:val="hybridMultilevel"/>
    <w:lvl w:ilvl="0">
      <w:start w:val="0"/>
      <w:numFmt w:val="bullet"/>
      <w:lvlText w:val="-"/>
      <w:lvlJc w:val="left"/>
      <w:pPr>
        <w:ind w:left="105" w:hanging="49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68" w:hanging="490"/>
      </w:pPr>
      <w:rPr>
        <w:rFonts w:hint="default"/>
        <w:lang w:val="ru-RU" w:eastAsia="en-US" w:bidi="ar-SA"/>
      </w:rPr>
    </w:lvl>
    <w:lvl w:ilvl="2">
      <w:start w:val="0"/>
      <w:numFmt w:val="bullet"/>
      <w:lvlText w:val="•"/>
      <w:lvlJc w:val="left"/>
      <w:pPr>
        <w:ind w:left="1637" w:hanging="490"/>
      </w:pPr>
      <w:rPr>
        <w:rFonts w:hint="default"/>
        <w:lang w:val="ru-RU" w:eastAsia="en-US" w:bidi="ar-SA"/>
      </w:rPr>
    </w:lvl>
    <w:lvl w:ilvl="3">
      <w:start w:val="0"/>
      <w:numFmt w:val="bullet"/>
      <w:lvlText w:val="•"/>
      <w:lvlJc w:val="left"/>
      <w:pPr>
        <w:ind w:left="2406" w:hanging="490"/>
      </w:pPr>
      <w:rPr>
        <w:rFonts w:hint="default"/>
        <w:lang w:val="ru-RU" w:eastAsia="en-US" w:bidi="ar-SA"/>
      </w:rPr>
    </w:lvl>
    <w:lvl w:ilvl="4">
      <w:start w:val="0"/>
      <w:numFmt w:val="bullet"/>
      <w:lvlText w:val="•"/>
      <w:lvlJc w:val="left"/>
      <w:pPr>
        <w:ind w:left="3174" w:hanging="490"/>
      </w:pPr>
      <w:rPr>
        <w:rFonts w:hint="default"/>
        <w:lang w:val="ru-RU" w:eastAsia="en-US" w:bidi="ar-SA"/>
      </w:rPr>
    </w:lvl>
    <w:lvl w:ilvl="5">
      <w:start w:val="0"/>
      <w:numFmt w:val="bullet"/>
      <w:lvlText w:val="•"/>
      <w:lvlJc w:val="left"/>
      <w:pPr>
        <w:ind w:left="3943" w:hanging="490"/>
      </w:pPr>
      <w:rPr>
        <w:rFonts w:hint="default"/>
        <w:lang w:val="ru-RU" w:eastAsia="en-US" w:bidi="ar-SA"/>
      </w:rPr>
    </w:lvl>
    <w:lvl w:ilvl="6">
      <w:start w:val="0"/>
      <w:numFmt w:val="bullet"/>
      <w:lvlText w:val="•"/>
      <w:lvlJc w:val="left"/>
      <w:pPr>
        <w:ind w:left="4712" w:hanging="490"/>
      </w:pPr>
      <w:rPr>
        <w:rFonts w:hint="default"/>
        <w:lang w:val="ru-RU" w:eastAsia="en-US" w:bidi="ar-SA"/>
      </w:rPr>
    </w:lvl>
    <w:lvl w:ilvl="7">
      <w:start w:val="0"/>
      <w:numFmt w:val="bullet"/>
      <w:lvlText w:val="•"/>
      <w:lvlJc w:val="left"/>
      <w:pPr>
        <w:ind w:left="5480" w:hanging="490"/>
      </w:pPr>
      <w:rPr>
        <w:rFonts w:hint="default"/>
        <w:lang w:val="ru-RU" w:eastAsia="en-US" w:bidi="ar-SA"/>
      </w:rPr>
    </w:lvl>
    <w:lvl w:ilvl="8">
      <w:start w:val="0"/>
      <w:numFmt w:val="bullet"/>
      <w:lvlText w:val="•"/>
      <w:lvlJc w:val="left"/>
      <w:pPr>
        <w:ind w:left="6249" w:hanging="490"/>
      </w:pPr>
      <w:rPr>
        <w:rFonts w:hint="default"/>
        <w:lang w:val="ru-RU" w:eastAsia="en-US" w:bidi="ar-SA"/>
      </w:rPr>
    </w:lvl>
  </w:abstractNum>
  <w:abstractNum w:abstractNumId="13">
    <w:multiLevelType w:val="hybridMultilevel"/>
    <w:lvl w:ilvl="0">
      <w:start w:val="0"/>
      <w:numFmt w:val="bullet"/>
      <w:lvlText w:val=""/>
      <w:lvlJc w:val="left"/>
      <w:pPr>
        <w:ind w:left="105" w:hanging="346"/>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868" w:hanging="346"/>
      </w:pPr>
      <w:rPr>
        <w:rFonts w:hint="default"/>
        <w:lang w:val="ru-RU" w:eastAsia="en-US" w:bidi="ar-SA"/>
      </w:rPr>
    </w:lvl>
    <w:lvl w:ilvl="2">
      <w:start w:val="0"/>
      <w:numFmt w:val="bullet"/>
      <w:lvlText w:val="•"/>
      <w:lvlJc w:val="left"/>
      <w:pPr>
        <w:ind w:left="1637" w:hanging="346"/>
      </w:pPr>
      <w:rPr>
        <w:rFonts w:hint="default"/>
        <w:lang w:val="ru-RU" w:eastAsia="en-US" w:bidi="ar-SA"/>
      </w:rPr>
    </w:lvl>
    <w:lvl w:ilvl="3">
      <w:start w:val="0"/>
      <w:numFmt w:val="bullet"/>
      <w:lvlText w:val="•"/>
      <w:lvlJc w:val="left"/>
      <w:pPr>
        <w:ind w:left="2406" w:hanging="346"/>
      </w:pPr>
      <w:rPr>
        <w:rFonts w:hint="default"/>
        <w:lang w:val="ru-RU" w:eastAsia="en-US" w:bidi="ar-SA"/>
      </w:rPr>
    </w:lvl>
    <w:lvl w:ilvl="4">
      <w:start w:val="0"/>
      <w:numFmt w:val="bullet"/>
      <w:lvlText w:val="•"/>
      <w:lvlJc w:val="left"/>
      <w:pPr>
        <w:ind w:left="3174" w:hanging="346"/>
      </w:pPr>
      <w:rPr>
        <w:rFonts w:hint="default"/>
        <w:lang w:val="ru-RU" w:eastAsia="en-US" w:bidi="ar-SA"/>
      </w:rPr>
    </w:lvl>
    <w:lvl w:ilvl="5">
      <w:start w:val="0"/>
      <w:numFmt w:val="bullet"/>
      <w:lvlText w:val="•"/>
      <w:lvlJc w:val="left"/>
      <w:pPr>
        <w:ind w:left="3943" w:hanging="346"/>
      </w:pPr>
      <w:rPr>
        <w:rFonts w:hint="default"/>
        <w:lang w:val="ru-RU" w:eastAsia="en-US" w:bidi="ar-SA"/>
      </w:rPr>
    </w:lvl>
    <w:lvl w:ilvl="6">
      <w:start w:val="0"/>
      <w:numFmt w:val="bullet"/>
      <w:lvlText w:val="•"/>
      <w:lvlJc w:val="left"/>
      <w:pPr>
        <w:ind w:left="4712" w:hanging="346"/>
      </w:pPr>
      <w:rPr>
        <w:rFonts w:hint="default"/>
        <w:lang w:val="ru-RU" w:eastAsia="en-US" w:bidi="ar-SA"/>
      </w:rPr>
    </w:lvl>
    <w:lvl w:ilvl="7">
      <w:start w:val="0"/>
      <w:numFmt w:val="bullet"/>
      <w:lvlText w:val="•"/>
      <w:lvlJc w:val="left"/>
      <w:pPr>
        <w:ind w:left="5480" w:hanging="346"/>
      </w:pPr>
      <w:rPr>
        <w:rFonts w:hint="default"/>
        <w:lang w:val="ru-RU" w:eastAsia="en-US" w:bidi="ar-SA"/>
      </w:rPr>
    </w:lvl>
    <w:lvl w:ilvl="8">
      <w:start w:val="0"/>
      <w:numFmt w:val="bullet"/>
      <w:lvlText w:val="•"/>
      <w:lvlJc w:val="left"/>
      <w:pPr>
        <w:ind w:left="6249" w:hanging="346"/>
      </w:pPr>
      <w:rPr>
        <w:rFonts w:hint="default"/>
        <w:lang w:val="ru-RU" w:eastAsia="en-US" w:bidi="ar-SA"/>
      </w:rPr>
    </w:lvl>
  </w:abstractNum>
  <w:abstractNum w:abstractNumId="12">
    <w:multiLevelType w:val="hybridMultilevel"/>
    <w:lvl w:ilvl="0">
      <w:start w:val="0"/>
      <w:numFmt w:val="bullet"/>
      <w:lvlText w:val=""/>
      <w:lvlJc w:val="left"/>
      <w:pPr>
        <w:ind w:left="105" w:hanging="346"/>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868" w:hanging="346"/>
      </w:pPr>
      <w:rPr>
        <w:rFonts w:hint="default"/>
        <w:lang w:val="ru-RU" w:eastAsia="en-US" w:bidi="ar-SA"/>
      </w:rPr>
    </w:lvl>
    <w:lvl w:ilvl="2">
      <w:start w:val="0"/>
      <w:numFmt w:val="bullet"/>
      <w:lvlText w:val="•"/>
      <w:lvlJc w:val="left"/>
      <w:pPr>
        <w:ind w:left="1637" w:hanging="346"/>
      </w:pPr>
      <w:rPr>
        <w:rFonts w:hint="default"/>
        <w:lang w:val="ru-RU" w:eastAsia="en-US" w:bidi="ar-SA"/>
      </w:rPr>
    </w:lvl>
    <w:lvl w:ilvl="3">
      <w:start w:val="0"/>
      <w:numFmt w:val="bullet"/>
      <w:lvlText w:val="•"/>
      <w:lvlJc w:val="left"/>
      <w:pPr>
        <w:ind w:left="2406" w:hanging="346"/>
      </w:pPr>
      <w:rPr>
        <w:rFonts w:hint="default"/>
        <w:lang w:val="ru-RU" w:eastAsia="en-US" w:bidi="ar-SA"/>
      </w:rPr>
    </w:lvl>
    <w:lvl w:ilvl="4">
      <w:start w:val="0"/>
      <w:numFmt w:val="bullet"/>
      <w:lvlText w:val="•"/>
      <w:lvlJc w:val="left"/>
      <w:pPr>
        <w:ind w:left="3174" w:hanging="346"/>
      </w:pPr>
      <w:rPr>
        <w:rFonts w:hint="default"/>
        <w:lang w:val="ru-RU" w:eastAsia="en-US" w:bidi="ar-SA"/>
      </w:rPr>
    </w:lvl>
    <w:lvl w:ilvl="5">
      <w:start w:val="0"/>
      <w:numFmt w:val="bullet"/>
      <w:lvlText w:val="•"/>
      <w:lvlJc w:val="left"/>
      <w:pPr>
        <w:ind w:left="3943" w:hanging="346"/>
      </w:pPr>
      <w:rPr>
        <w:rFonts w:hint="default"/>
        <w:lang w:val="ru-RU" w:eastAsia="en-US" w:bidi="ar-SA"/>
      </w:rPr>
    </w:lvl>
    <w:lvl w:ilvl="6">
      <w:start w:val="0"/>
      <w:numFmt w:val="bullet"/>
      <w:lvlText w:val="•"/>
      <w:lvlJc w:val="left"/>
      <w:pPr>
        <w:ind w:left="4712" w:hanging="346"/>
      </w:pPr>
      <w:rPr>
        <w:rFonts w:hint="default"/>
        <w:lang w:val="ru-RU" w:eastAsia="en-US" w:bidi="ar-SA"/>
      </w:rPr>
    </w:lvl>
    <w:lvl w:ilvl="7">
      <w:start w:val="0"/>
      <w:numFmt w:val="bullet"/>
      <w:lvlText w:val="•"/>
      <w:lvlJc w:val="left"/>
      <w:pPr>
        <w:ind w:left="5480" w:hanging="346"/>
      </w:pPr>
      <w:rPr>
        <w:rFonts w:hint="default"/>
        <w:lang w:val="ru-RU" w:eastAsia="en-US" w:bidi="ar-SA"/>
      </w:rPr>
    </w:lvl>
    <w:lvl w:ilvl="8">
      <w:start w:val="0"/>
      <w:numFmt w:val="bullet"/>
      <w:lvlText w:val="•"/>
      <w:lvlJc w:val="left"/>
      <w:pPr>
        <w:ind w:left="6249" w:hanging="346"/>
      </w:pPr>
      <w:rPr>
        <w:rFonts w:hint="default"/>
        <w:lang w:val="ru-RU" w:eastAsia="en-US" w:bidi="ar-SA"/>
      </w:rPr>
    </w:lvl>
  </w:abstractNum>
  <w:abstractNum w:abstractNumId="11">
    <w:multiLevelType w:val="hybridMultilevel"/>
    <w:lvl w:ilvl="0">
      <w:start w:val="0"/>
      <w:numFmt w:val="bullet"/>
      <w:lvlText w:val="-"/>
      <w:lvlJc w:val="left"/>
      <w:pPr>
        <w:ind w:left="117" w:hanging="399"/>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137" w:hanging="399"/>
      </w:pPr>
      <w:rPr>
        <w:rFonts w:hint="default"/>
        <w:lang w:val="ru-RU" w:eastAsia="en-US" w:bidi="ar-SA"/>
      </w:rPr>
    </w:lvl>
    <w:lvl w:ilvl="2">
      <w:start w:val="0"/>
      <w:numFmt w:val="bullet"/>
      <w:lvlText w:val="•"/>
      <w:lvlJc w:val="left"/>
      <w:pPr>
        <w:ind w:left="2155" w:hanging="399"/>
      </w:pPr>
      <w:rPr>
        <w:rFonts w:hint="default"/>
        <w:lang w:val="ru-RU" w:eastAsia="en-US" w:bidi="ar-SA"/>
      </w:rPr>
    </w:lvl>
    <w:lvl w:ilvl="3">
      <w:start w:val="0"/>
      <w:numFmt w:val="bullet"/>
      <w:lvlText w:val="•"/>
      <w:lvlJc w:val="left"/>
      <w:pPr>
        <w:ind w:left="3173" w:hanging="399"/>
      </w:pPr>
      <w:rPr>
        <w:rFonts w:hint="default"/>
        <w:lang w:val="ru-RU" w:eastAsia="en-US" w:bidi="ar-SA"/>
      </w:rPr>
    </w:lvl>
    <w:lvl w:ilvl="4">
      <w:start w:val="0"/>
      <w:numFmt w:val="bullet"/>
      <w:lvlText w:val="•"/>
      <w:lvlJc w:val="left"/>
      <w:pPr>
        <w:ind w:left="4191" w:hanging="399"/>
      </w:pPr>
      <w:rPr>
        <w:rFonts w:hint="default"/>
        <w:lang w:val="ru-RU" w:eastAsia="en-US" w:bidi="ar-SA"/>
      </w:rPr>
    </w:lvl>
    <w:lvl w:ilvl="5">
      <w:start w:val="0"/>
      <w:numFmt w:val="bullet"/>
      <w:lvlText w:val="•"/>
      <w:lvlJc w:val="left"/>
      <w:pPr>
        <w:ind w:left="5209" w:hanging="399"/>
      </w:pPr>
      <w:rPr>
        <w:rFonts w:hint="default"/>
        <w:lang w:val="ru-RU" w:eastAsia="en-US" w:bidi="ar-SA"/>
      </w:rPr>
    </w:lvl>
    <w:lvl w:ilvl="6">
      <w:start w:val="0"/>
      <w:numFmt w:val="bullet"/>
      <w:lvlText w:val="•"/>
      <w:lvlJc w:val="left"/>
      <w:pPr>
        <w:ind w:left="6227" w:hanging="399"/>
      </w:pPr>
      <w:rPr>
        <w:rFonts w:hint="default"/>
        <w:lang w:val="ru-RU" w:eastAsia="en-US" w:bidi="ar-SA"/>
      </w:rPr>
    </w:lvl>
    <w:lvl w:ilvl="7">
      <w:start w:val="0"/>
      <w:numFmt w:val="bullet"/>
      <w:lvlText w:val="•"/>
      <w:lvlJc w:val="left"/>
      <w:pPr>
        <w:ind w:left="7245" w:hanging="399"/>
      </w:pPr>
      <w:rPr>
        <w:rFonts w:hint="default"/>
        <w:lang w:val="ru-RU" w:eastAsia="en-US" w:bidi="ar-SA"/>
      </w:rPr>
    </w:lvl>
    <w:lvl w:ilvl="8">
      <w:start w:val="0"/>
      <w:numFmt w:val="bullet"/>
      <w:lvlText w:val="•"/>
      <w:lvlJc w:val="left"/>
      <w:pPr>
        <w:ind w:left="8263" w:hanging="399"/>
      </w:pPr>
      <w:rPr>
        <w:rFonts w:hint="default"/>
        <w:lang w:val="ru-RU" w:eastAsia="en-US" w:bidi="ar-SA"/>
      </w:rPr>
    </w:lvl>
  </w:abstractNum>
  <w:abstractNum w:abstractNumId="10">
    <w:multiLevelType w:val="hybridMultilevel"/>
    <w:lvl w:ilvl="0">
      <w:start w:val="1"/>
      <w:numFmt w:val="decimal"/>
      <w:lvlText w:val="%1."/>
      <w:lvlJc w:val="left"/>
      <w:pPr>
        <w:ind w:left="1533" w:hanging="706"/>
        <w:jc w:val="left"/>
      </w:pPr>
      <w:rPr>
        <w:rFonts w:hint="default" w:ascii="Times New Roman" w:hAnsi="Times New Roman" w:eastAsia="Times New Roman" w:cs="Times New Roman"/>
        <w:b/>
        <w:bCs/>
        <w:i w:val="0"/>
        <w:iCs w:val="0"/>
        <w:spacing w:val="0"/>
        <w:w w:val="99"/>
        <w:sz w:val="28"/>
        <w:szCs w:val="28"/>
        <w:lang w:val="ru-RU" w:eastAsia="en-US" w:bidi="ar-SA"/>
      </w:rPr>
    </w:lvl>
    <w:lvl w:ilvl="1">
      <w:start w:val="1"/>
      <w:numFmt w:val="decimal"/>
      <w:lvlText w:val="%1.%2."/>
      <w:lvlJc w:val="left"/>
      <w:pPr>
        <w:ind w:left="117" w:hanging="70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2">
      <w:start w:val="1"/>
      <w:numFmt w:val="decimal"/>
      <w:lvlText w:val="%1.%2.%3."/>
      <w:lvlJc w:val="left"/>
      <w:pPr>
        <w:ind w:left="117" w:hanging="70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start w:val="0"/>
      <w:numFmt w:val="bullet"/>
      <w:lvlText w:val="•"/>
      <w:lvlJc w:val="left"/>
      <w:pPr>
        <w:ind w:left="3486" w:hanging="706"/>
      </w:pPr>
      <w:rPr>
        <w:rFonts w:hint="default"/>
        <w:lang w:val="ru-RU" w:eastAsia="en-US" w:bidi="ar-SA"/>
      </w:rPr>
    </w:lvl>
    <w:lvl w:ilvl="4">
      <w:start w:val="0"/>
      <w:numFmt w:val="bullet"/>
      <w:lvlText w:val="•"/>
      <w:lvlJc w:val="left"/>
      <w:pPr>
        <w:ind w:left="4459" w:hanging="706"/>
      </w:pPr>
      <w:rPr>
        <w:rFonts w:hint="default"/>
        <w:lang w:val="ru-RU" w:eastAsia="en-US" w:bidi="ar-SA"/>
      </w:rPr>
    </w:lvl>
    <w:lvl w:ilvl="5">
      <w:start w:val="0"/>
      <w:numFmt w:val="bullet"/>
      <w:lvlText w:val="•"/>
      <w:lvlJc w:val="left"/>
      <w:pPr>
        <w:ind w:left="5432" w:hanging="706"/>
      </w:pPr>
      <w:rPr>
        <w:rFonts w:hint="default"/>
        <w:lang w:val="ru-RU" w:eastAsia="en-US" w:bidi="ar-SA"/>
      </w:rPr>
    </w:lvl>
    <w:lvl w:ilvl="6">
      <w:start w:val="0"/>
      <w:numFmt w:val="bullet"/>
      <w:lvlText w:val="•"/>
      <w:lvlJc w:val="left"/>
      <w:pPr>
        <w:ind w:left="6406" w:hanging="706"/>
      </w:pPr>
      <w:rPr>
        <w:rFonts w:hint="default"/>
        <w:lang w:val="ru-RU" w:eastAsia="en-US" w:bidi="ar-SA"/>
      </w:rPr>
    </w:lvl>
    <w:lvl w:ilvl="7">
      <w:start w:val="0"/>
      <w:numFmt w:val="bullet"/>
      <w:lvlText w:val="•"/>
      <w:lvlJc w:val="left"/>
      <w:pPr>
        <w:ind w:left="7379" w:hanging="706"/>
      </w:pPr>
      <w:rPr>
        <w:rFonts w:hint="default"/>
        <w:lang w:val="ru-RU" w:eastAsia="en-US" w:bidi="ar-SA"/>
      </w:rPr>
    </w:lvl>
    <w:lvl w:ilvl="8">
      <w:start w:val="0"/>
      <w:numFmt w:val="bullet"/>
      <w:lvlText w:val="•"/>
      <w:lvlJc w:val="left"/>
      <w:pPr>
        <w:ind w:left="8352" w:hanging="706"/>
      </w:pPr>
      <w:rPr>
        <w:rFonts w:hint="default"/>
        <w:lang w:val="ru-RU" w:eastAsia="en-US" w:bidi="ar-SA"/>
      </w:rPr>
    </w:lvl>
  </w:abstractNum>
  <w:abstractNum w:abstractNumId="9">
    <w:multiLevelType w:val="hybridMultilevel"/>
    <w:lvl w:ilvl="0">
      <w:start w:val="1"/>
      <w:numFmt w:val="decimal"/>
      <w:lvlText w:val="%1."/>
      <w:lvlJc w:val="left"/>
      <w:pPr>
        <w:ind w:left="541" w:hanging="168"/>
        <w:jc w:val="right"/>
      </w:pPr>
      <w:rPr>
        <w:rFonts w:hint="default" w:ascii="Times New Roman" w:hAnsi="Times New Roman" w:eastAsia="Times New Roman" w:cs="Times New Roman"/>
        <w:b w:val="0"/>
        <w:bCs w:val="0"/>
        <w:i w:val="0"/>
        <w:iCs w:val="0"/>
        <w:spacing w:val="0"/>
        <w:w w:val="98"/>
        <w:sz w:val="20"/>
        <w:szCs w:val="20"/>
        <w:lang w:val="ru-RU" w:eastAsia="en-US" w:bidi="ar-SA"/>
      </w:rPr>
    </w:lvl>
    <w:lvl w:ilvl="1">
      <w:start w:val="0"/>
      <w:numFmt w:val="bullet"/>
      <w:lvlText w:val="•"/>
      <w:lvlJc w:val="left"/>
      <w:pPr>
        <w:ind w:left="726" w:hanging="168"/>
      </w:pPr>
      <w:rPr>
        <w:rFonts w:hint="default"/>
        <w:lang w:val="ru-RU" w:eastAsia="en-US" w:bidi="ar-SA"/>
      </w:rPr>
    </w:lvl>
    <w:lvl w:ilvl="2">
      <w:start w:val="0"/>
      <w:numFmt w:val="bullet"/>
      <w:lvlText w:val="•"/>
      <w:lvlJc w:val="left"/>
      <w:pPr>
        <w:ind w:left="913" w:hanging="168"/>
      </w:pPr>
      <w:rPr>
        <w:rFonts w:hint="default"/>
        <w:lang w:val="ru-RU" w:eastAsia="en-US" w:bidi="ar-SA"/>
      </w:rPr>
    </w:lvl>
    <w:lvl w:ilvl="3">
      <w:start w:val="0"/>
      <w:numFmt w:val="bullet"/>
      <w:lvlText w:val="•"/>
      <w:lvlJc w:val="left"/>
      <w:pPr>
        <w:ind w:left="1099" w:hanging="168"/>
      </w:pPr>
      <w:rPr>
        <w:rFonts w:hint="default"/>
        <w:lang w:val="ru-RU" w:eastAsia="en-US" w:bidi="ar-SA"/>
      </w:rPr>
    </w:lvl>
    <w:lvl w:ilvl="4">
      <w:start w:val="0"/>
      <w:numFmt w:val="bullet"/>
      <w:lvlText w:val="•"/>
      <w:lvlJc w:val="left"/>
      <w:pPr>
        <w:ind w:left="1286" w:hanging="168"/>
      </w:pPr>
      <w:rPr>
        <w:rFonts w:hint="default"/>
        <w:lang w:val="ru-RU" w:eastAsia="en-US" w:bidi="ar-SA"/>
      </w:rPr>
    </w:lvl>
    <w:lvl w:ilvl="5">
      <w:start w:val="0"/>
      <w:numFmt w:val="bullet"/>
      <w:lvlText w:val="•"/>
      <w:lvlJc w:val="left"/>
      <w:pPr>
        <w:ind w:left="1472" w:hanging="168"/>
      </w:pPr>
      <w:rPr>
        <w:rFonts w:hint="default"/>
        <w:lang w:val="ru-RU" w:eastAsia="en-US" w:bidi="ar-SA"/>
      </w:rPr>
    </w:lvl>
    <w:lvl w:ilvl="6">
      <w:start w:val="0"/>
      <w:numFmt w:val="bullet"/>
      <w:lvlText w:val="•"/>
      <w:lvlJc w:val="left"/>
      <w:pPr>
        <w:ind w:left="1659" w:hanging="168"/>
      </w:pPr>
      <w:rPr>
        <w:rFonts w:hint="default"/>
        <w:lang w:val="ru-RU" w:eastAsia="en-US" w:bidi="ar-SA"/>
      </w:rPr>
    </w:lvl>
    <w:lvl w:ilvl="7">
      <w:start w:val="0"/>
      <w:numFmt w:val="bullet"/>
      <w:lvlText w:val="•"/>
      <w:lvlJc w:val="left"/>
      <w:pPr>
        <w:ind w:left="1845" w:hanging="168"/>
      </w:pPr>
      <w:rPr>
        <w:rFonts w:hint="default"/>
        <w:lang w:val="ru-RU" w:eastAsia="en-US" w:bidi="ar-SA"/>
      </w:rPr>
    </w:lvl>
    <w:lvl w:ilvl="8">
      <w:start w:val="0"/>
      <w:numFmt w:val="bullet"/>
      <w:lvlText w:val="•"/>
      <w:lvlJc w:val="left"/>
      <w:pPr>
        <w:ind w:left="2032" w:hanging="168"/>
      </w:pPr>
      <w:rPr>
        <w:rFonts w:hint="default"/>
        <w:lang w:val="ru-RU" w:eastAsia="en-US" w:bidi="ar-SA"/>
      </w:rPr>
    </w:lvl>
  </w:abstractNum>
  <w:abstractNum w:abstractNumId="8">
    <w:multiLevelType w:val="hybridMultilevel"/>
    <w:lvl w:ilvl="0">
      <w:start w:val="1"/>
      <w:numFmt w:val="decimal"/>
      <w:lvlText w:val="%1."/>
      <w:lvlJc w:val="left"/>
      <w:pPr>
        <w:ind w:left="580" w:hanging="361"/>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838" w:hanging="361"/>
      </w:pPr>
      <w:rPr>
        <w:rFonts w:hint="default"/>
        <w:lang w:val="ru-RU" w:eastAsia="en-US" w:bidi="ar-SA"/>
      </w:rPr>
    </w:lvl>
    <w:lvl w:ilvl="2">
      <w:start w:val="0"/>
      <w:numFmt w:val="bullet"/>
      <w:lvlText w:val="•"/>
      <w:lvlJc w:val="left"/>
      <w:pPr>
        <w:ind w:left="1096" w:hanging="361"/>
      </w:pPr>
      <w:rPr>
        <w:rFonts w:hint="default"/>
        <w:lang w:val="ru-RU" w:eastAsia="en-US" w:bidi="ar-SA"/>
      </w:rPr>
    </w:lvl>
    <w:lvl w:ilvl="3">
      <w:start w:val="0"/>
      <w:numFmt w:val="bullet"/>
      <w:lvlText w:val="•"/>
      <w:lvlJc w:val="left"/>
      <w:pPr>
        <w:ind w:left="1355" w:hanging="361"/>
      </w:pPr>
      <w:rPr>
        <w:rFonts w:hint="default"/>
        <w:lang w:val="ru-RU" w:eastAsia="en-US" w:bidi="ar-SA"/>
      </w:rPr>
    </w:lvl>
    <w:lvl w:ilvl="4">
      <w:start w:val="0"/>
      <w:numFmt w:val="bullet"/>
      <w:lvlText w:val="•"/>
      <w:lvlJc w:val="left"/>
      <w:pPr>
        <w:ind w:left="1613" w:hanging="361"/>
      </w:pPr>
      <w:rPr>
        <w:rFonts w:hint="default"/>
        <w:lang w:val="ru-RU" w:eastAsia="en-US" w:bidi="ar-SA"/>
      </w:rPr>
    </w:lvl>
    <w:lvl w:ilvl="5">
      <w:start w:val="0"/>
      <w:numFmt w:val="bullet"/>
      <w:lvlText w:val="•"/>
      <w:lvlJc w:val="left"/>
      <w:pPr>
        <w:ind w:left="1872" w:hanging="361"/>
      </w:pPr>
      <w:rPr>
        <w:rFonts w:hint="default"/>
        <w:lang w:val="ru-RU" w:eastAsia="en-US" w:bidi="ar-SA"/>
      </w:rPr>
    </w:lvl>
    <w:lvl w:ilvl="6">
      <w:start w:val="0"/>
      <w:numFmt w:val="bullet"/>
      <w:lvlText w:val="•"/>
      <w:lvlJc w:val="left"/>
      <w:pPr>
        <w:ind w:left="2130" w:hanging="361"/>
      </w:pPr>
      <w:rPr>
        <w:rFonts w:hint="default"/>
        <w:lang w:val="ru-RU" w:eastAsia="en-US" w:bidi="ar-SA"/>
      </w:rPr>
    </w:lvl>
    <w:lvl w:ilvl="7">
      <w:start w:val="0"/>
      <w:numFmt w:val="bullet"/>
      <w:lvlText w:val="•"/>
      <w:lvlJc w:val="left"/>
      <w:pPr>
        <w:ind w:left="2388" w:hanging="361"/>
      </w:pPr>
      <w:rPr>
        <w:rFonts w:hint="default"/>
        <w:lang w:val="ru-RU" w:eastAsia="en-US" w:bidi="ar-SA"/>
      </w:rPr>
    </w:lvl>
    <w:lvl w:ilvl="8">
      <w:start w:val="0"/>
      <w:numFmt w:val="bullet"/>
      <w:lvlText w:val="•"/>
      <w:lvlJc w:val="left"/>
      <w:pPr>
        <w:ind w:left="2647" w:hanging="361"/>
      </w:pPr>
      <w:rPr>
        <w:rFonts w:hint="default"/>
        <w:lang w:val="ru-RU" w:eastAsia="en-US" w:bidi="ar-SA"/>
      </w:rPr>
    </w:lvl>
  </w:abstractNum>
  <w:abstractNum w:abstractNumId="7">
    <w:multiLevelType w:val="hybridMultilevel"/>
    <w:lvl w:ilvl="0">
      <w:start w:val="0"/>
      <w:numFmt w:val="bullet"/>
      <w:lvlText w:val=""/>
      <w:lvlJc w:val="left"/>
      <w:pPr>
        <w:ind w:left="197" w:hanging="346"/>
      </w:pPr>
      <w:rPr>
        <w:rFonts w:hint="default" w:ascii="Symbol" w:hAnsi="Symbol" w:eastAsia="Symbol" w:cs="Symbol"/>
        <w:b w:val="0"/>
        <w:bCs w:val="0"/>
        <w:i w:val="0"/>
        <w:iCs w:val="0"/>
        <w:spacing w:val="0"/>
        <w:w w:val="99"/>
        <w:sz w:val="28"/>
        <w:szCs w:val="28"/>
        <w:lang w:val="ru-RU" w:eastAsia="en-US" w:bidi="ar-SA"/>
      </w:rPr>
    </w:lvl>
    <w:lvl w:ilvl="1">
      <w:start w:val="0"/>
      <w:numFmt w:val="bullet"/>
      <w:lvlText w:val="•"/>
      <w:lvlJc w:val="left"/>
      <w:pPr>
        <w:ind w:left="1225" w:hanging="346"/>
      </w:pPr>
      <w:rPr>
        <w:rFonts w:hint="default"/>
        <w:lang w:val="ru-RU" w:eastAsia="en-US" w:bidi="ar-SA"/>
      </w:rPr>
    </w:lvl>
    <w:lvl w:ilvl="2">
      <w:start w:val="0"/>
      <w:numFmt w:val="bullet"/>
      <w:lvlText w:val="•"/>
      <w:lvlJc w:val="left"/>
      <w:pPr>
        <w:ind w:left="2251" w:hanging="346"/>
      </w:pPr>
      <w:rPr>
        <w:rFonts w:hint="default"/>
        <w:lang w:val="ru-RU" w:eastAsia="en-US" w:bidi="ar-SA"/>
      </w:rPr>
    </w:lvl>
    <w:lvl w:ilvl="3">
      <w:start w:val="0"/>
      <w:numFmt w:val="bullet"/>
      <w:lvlText w:val="•"/>
      <w:lvlJc w:val="left"/>
      <w:pPr>
        <w:ind w:left="3277" w:hanging="346"/>
      </w:pPr>
      <w:rPr>
        <w:rFonts w:hint="default"/>
        <w:lang w:val="ru-RU" w:eastAsia="en-US" w:bidi="ar-SA"/>
      </w:rPr>
    </w:lvl>
    <w:lvl w:ilvl="4">
      <w:start w:val="0"/>
      <w:numFmt w:val="bullet"/>
      <w:lvlText w:val="•"/>
      <w:lvlJc w:val="left"/>
      <w:pPr>
        <w:ind w:left="4303" w:hanging="346"/>
      </w:pPr>
      <w:rPr>
        <w:rFonts w:hint="default"/>
        <w:lang w:val="ru-RU" w:eastAsia="en-US" w:bidi="ar-SA"/>
      </w:rPr>
    </w:lvl>
    <w:lvl w:ilvl="5">
      <w:start w:val="0"/>
      <w:numFmt w:val="bullet"/>
      <w:lvlText w:val="•"/>
      <w:lvlJc w:val="left"/>
      <w:pPr>
        <w:ind w:left="5329" w:hanging="346"/>
      </w:pPr>
      <w:rPr>
        <w:rFonts w:hint="default"/>
        <w:lang w:val="ru-RU" w:eastAsia="en-US" w:bidi="ar-SA"/>
      </w:rPr>
    </w:lvl>
    <w:lvl w:ilvl="6">
      <w:start w:val="0"/>
      <w:numFmt w:val="bullet"/>
      <w:lvlText w:val="•"/>
      <w:lvlJc w:val="left"/>
      <w:pPr>
        <w:ind w:left="6355" w:hanging="346"/>
      </w:pPr>
      <w:rPr>
        <w:rFonts w:hint="default"/>
        <w:lang w:val="ru-RU" w:eastAsia="en-US" w:bidi="ar-SA"/>
      </w:rPr>
    </w:lvl>
    <w:lvl w:ilvl="7">
      <w:start w:val="0"/>
      <w:numFmt w:val="bullet"/>
      <w:lvlText w:val="•"/>
      <w:lvlJc w:val="left"/>
      <w:pPr>
        <w:ind w:left="7381" w:hanging="346"/>
      </w:pPr>
      <w:rPr>
        <w:rFonts w:hint="default"/>
        <w:lang w:val="ru-RU" w:eastAsia="en-US" w:bidi="ar-SA"/>
      </w:rPr>
    </w:lvl>
    <w:lvl w:ilvl="8">
      <w:start w:val="0"/>
      <w:numFmt w:val="bullet"/>
      <w:lvlText w:val="•"/>
      <w:lvlJc w:val="left"/>
      <w:pPr>
        <w:ind w:left="8407" w:hanging="346"/>
      </w:pPr>
      <w:rPr>
        <w:rFonts w:hint="default"/>
        <w:lang w:val="ru-RU" w:eastAsia="en-US" w:bidi="ar-SA"/>
      </w:rPr>
    </w:lvl>
  </w:abstractNum>
  <w:abstractNum w:abstractNumId="6">
    <w:multiLevelType w:val="hybridMultilevel"/>
    <w:lvl w:ilvl="0">
      <w:start w:val="0"/>
      <w:numFmt w:val="bullet"/>
      <w:lvlText w:val=""/>
      <w:lvlJc w:val="left"/>
      <w:pPr>
        <w:ind w:left="197" w:hanging="567"/>
      </w:pPr>
      <w:rPr>
        <w:rFonts w:hint="default" w:ascii="Symbol" w:hAnsi="Symbol" w:eastAsia="Symbol" w:cs="Symbol"/>
        <w:b w:val="0"/>
        <w:bCs w:val="0"/>
        <w:i w:val="0"/>
        <w:iCs w:val="0"/>
        <w:spacing w:val="0"/>
        <w:w w:val="99"/>
        <w:sz w:val="28"/>
        <w:szCs w:val="28"/>
        <w:lang w:val="ru-RU" w:eastAsia="en-US" w:bidi="ar-SA"/>
      </w:rPr>
    </w:lvl>
    <w:lvl w:ilvl="1">
      <w:start w:val="0"/>
      <w:numFmt w:val="bullet"/>
      <w:lvlText w:val="•"/>
      <w:lvlJc w:val="left"/>
      <w:pPr>
        <w:ind w:left="1225" w:hanging="567"/>
      </w:pPr>
      <w:rPr>
        <w:rFonts w:hint="default"/>
        <w:lang w:val="ru-RU" w:eastAsia="en-US" w:bidi="ar-SA"/>
      </w:rPr>
    </w:lvl>
    <w:lvl w:ilvl="2">
      <w:start w:val="0"/>
      <w:numFmt w:val="bullet"/>
      <w:lvlText w:val="•"/>
      <w:lvlJc w:val="left"/>
      <w:pPr>
        <w:ind w:left="2251" w:hanging="567"/>
      </w:pPr>
      <w:rPr>
        <w:rFonts w:hint="default"/>
        <w:lang w:val="ru-RU" w:eastAsia="en-US" w:bidi="ar-SA"/>
      </w:rPr>
    </w:lvl>
    <w:lvl w:ilvl="3">
      <w:start w:val="0"/>
      <w:numFmt w:val="bullet"/>
      <w:lvlText w:val="•"/>
      <w:lvlJc w:val="left"/>
      <w:pPr>
        <w:ind w:left="3277" w:hanging="567"/>
      </w:pPr>
      <w:rPr>
        <w:rFonts w:hint="default"/>
        <w:lang w:val="ru-RU" w:eastAsia="en-US" w:bidi="ar-SA"/>
      </w:rPr>
    </w:lvl>
    <w:lvl w:ilvl="4">
      <w:start w:val="0"/>
      <w:numFmt w:val="bullet"/>
      <w:lvlText w:val="•"/>
      <w:lvlJc w:val="left"/>
      <w:pPr>
        <w:ind w:left="4303" w:hanging="567"/>
      </w:pPr>
      <w:rPr>
        <w:rFonts w:hint="default"/>
        <w:lang w:val="ru-RU" w:eastAsia="en-US" w:bidi="ar-SA"/>
      </w:rPr>
    </w:lvl>
    <w:lvl w:ilvl="5">
      <w:start w:val="0"/>
      <w:numFmt w:val="bullet"/>
      <w:lvlText w:val="•"/>
      <w:lvlJc w:val="left"/>
      <w:pPr>
        <w:ind w:left="5329" w:hanging="567"/>
      </w:pPr>
      <w:rPr>
        <w:rFonts w:hint="default"/>
        <w:lang w:val="ru-RU" w:eastAsia="en-US" w:bidi="ar-SA"/>
      </w:rPr>
    </w:lvl>
    <w:lvl w:ilvl="6">
      <w:start w:val="0"/>
      <w:numFmt w:val="bullet"/>
      <w:lvlText w:val="•"/>
      <w:lvlJc w:val="left"/>
      <w:pPr>
        <w:ind w:left="6355" w:hanging="567"/>
      </w:pPr>
      <w:rPr>
        <w:rFonts w:hint="default"/>
        <w:lang w:val="ru-RU" w:eastAsia="en-US" w:bidi="ar-SA"/>
      </w:rPr>
    </w:lvl>
    <w:lvl w:ilvl="7">
      <w:start w:val="0"/>
      <w:numFmt w:val="bullet"/>
      <w:lvlText w:val="•"/>
      <w:lvlJc w:val="left"/>
      <w:pPr>
        <w:ind w:left="7381" w:hanging="567"/>
      </w:pPr>
      <w:rPr>
        <w:rFonts w:hint="default"/>
        <w:lang w:val="ru-RU" w:eastAsia="en-US" w:bidi="ar-SA"/>
      </w:rPr>
    </w:lvl>
    <w:lvl w:ilvl="8">
      <w:start w:val="0"/>
      <w:numFmt w:val="bullet"/>
      <w:lvlText w:val="•"/>
      <w:lvlJc w:val="left"/>
      <w:pPr>
        <w:ind w:left="8407" w:hanging="567"/>
      </w:pPr>
      <w:rPr>
        <w:rFonts w:hint="default"/>
        <w:lang w:val="ru-RU" w:eastAsia="en-US" w:bidi="ar-SA"/>
      </w:rPr>
    </w:lvl>
  </w:abstractNum>
  <w:abstractNum w:abstractNumId="5">
    <w:multiLevelType w:val="hybridMultilevel"/>
    <w:lvl w:ilvl="0">
      <w:start w:val="0"/>
      <w:numFmt w:val="bullet"/>
      <w:lvlText w:val="–"/>
      <w:lvlJc w:val="left"/>
      <w:pPr>
        <w:ind w:left="197" w:hanging="404"/>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225" w:hanging="404"/>
      </w:pPr>
      <w:rPr>
        <w:rFonts w:hint="default"/>
        <w:lang w:val="ru-RU" w:eastAsia="en-US" w:bidi="ar-SA"/>
      </w:rPr>
    </w:lvl>
    <w:lvl w:ilvl="2">
      <w:start w:val="0"/>
      <w:numFmt w:val="bullet"/>
      <w:lvlText w:val="•"/>
      <w:lvlJc w:val="left"/>
      <w:pPr>
        <w:ind w:left="2251" w:hanging="404"/>
      </w:pPr>
      <w:rPr>
        <w:rFonts w:hint="default"/>
        <w:lang w:val="ru-RU" w:eastAsia="en-US" w:bidi="ar-SA"/>
      </w:rPr>
    </w:lvl>
    <w:lvl w:ilvl="3">
      <w:start w:val="0"/>
      <w:numFmt w:val="bullet"/>
      <w:lvlText w:val="•"/>
      <w:lvlJc w:val="left"/>
      <w:pPr>
        <w:ind w:left="3277" w:hanging="404"/>
      </w:pPr>
      <w:rPr>
        <w:rFonts w:hint="default"/>
        <w:lang w:val="ru-RU" w:eastAsia="en-US" w:bidi="ar-SA"/>
      </w:rPr>
    </w:lvl>
    <w:lvl w:ilvl="4">
      <w:start w:val="0"/>
      <w:numFmt w:val="bullet"/>
      <w:lvlText w:val="•"/>
      <w:lvlJc w:val="left"/>
      <w:pPr>
        <w:ind w:left="4303" w:hanging="404"/>
      </w:pPr>
      <w:rPr>
        <w:rFonts w:hint="default"/>
        <w:lang w:val="ru-RU" w:eastAsia="en-US" w:bidi="ar-SA"/>
      </w:rPr>
    </w:lvl>
    <w:lvl w:ilvl="5">
      <w:start w:val="0"/>
      <w:numFmt w:val="bullet"/>
      <w:lvlText w:val="•"/>
      <w:lvlJc w:val="left"/>
      <w:pPr>
        <w:ind w:left="5329" w:hanging="404"/>
      </w:pPr>
      <w:rPr>
        <w:rFonts w:hint="default"/>
        <w:lang w:val="ru-RU" w:eastAsia="en-US" w:bidi="ar-SA"/>
      </w:rPr>
    </w:lvl>
    <w:lvl w:ilvl="6">
      <w:start w:val="0"/>
      <w:numFmt w:val="bullet"/>
      <w:lvlText w:val="•"/>
      <w:lvlJc w:val="left"/>
      <w:pPr>
        <w:ind w:left="6355" w:hanging="404"/>
      </w:pPr>
      <w:rPr>
        <w:rFonts w:hint="default"/>
        <w:lang w:val="ru-RU" w:eastAsia="en-US" w:bidi="ar-SA"/>
      </w:rPr>
    </w:lvl>
    <w:lvl w:ilvl="7">
      <w:start w:val="0"/>
      <w:numFmt w:val="bullet"/>
      <w:lvlText w:val="•"/>
      <w:lvlJc w:val="left"/>
      <w:pPr>
        <w:ind w:left="7381" w:hanging="404"/>
      </w:pPr>
      <w:rPr>
        <w:rFonts w:hint="default"/>
        <w:lang w:val="ru-RU" w:eastAsia="en-US" w:bidi="ar-SA"/>
      </w:rPr>
    </w:lvl>
    <w:lvl w:ilvl="8">
      <w:start w:val="0"/>
      <w:numFmt w:val="bullet"/>
      <w:lvlText w:val="•"/>
      <w:lvlJc w:val="left"/>
      <w:pPr>
        <w:ind w:left="8407" w:hanging="404"/>
      </w:pPr>
      <w:rPr>
        <w:rFonts w:hint="default"/>
        <w:lang w:val="ru-RU" w:eastAsia="en-US" w:bidi="ar-SA"/>
      </w:rPr>
    </w:lvl>
  </w:abstractNum>
  <w:abstractNum w:abstractNumId="3">
    <w:multiLevelType w:val="hybridMultilevel"/>
    <w:lvl w:ilvl="0">
      <w:start w:val="0"/>
      <w:numFmt w:val="bullet"/>
      <w:lvlText w:val=""/>
      <w:lvlJc w:val="left"/>
      <w:pPr>
        <w:ind w:left="197" w:hanging="567"/>
      </w:pPr>
      <w:rPr>
        <w:rFonts w:hint="default" w:ascii="Symbol" w:hAnsi="Symbol" w:eastAsia="Symbol" w:cs="Symbol"/>
        <w:b w:val="0"/>
        <w:bCs w:val="0"/>
        <w:i w:val="0"/>
        <w:iCs w:val="0"/>
        <w:spacing w:val="0"/>
        <w:w w:val="99"/>
        <w:sz w:val="28"/>
        <w:szCs w:val="28"/>
        <w:lang w:val="ru-RU" w:eastAsia="en-US" w:bidi="ar-SA"/>
      </w:rPr>
    </w:lvl>
    <w:lvl w:ilvl="1">
      <w:start w:val="0"/>
      <w:numFmt w:val="bullet"/>
      <w:lvlText w:val="•"/>
      <w:lvlJc w:val="left"/>
      <w:pPr>
        <w:ind w:left="1225" w:hanging="567"/>
      </w:pPr>
      <w:rPr>
        <w:rFonts w:hint="default"/>
        <w:lang w:val="ru-RU" w:eastAsia="en-US" w:bidi="ar-SA"/>
      </w:rPr>
    </w:lvl>
    <w:lvl w:ilvl="2">
      <w:start w:val="0"/>
      <w:numFmt w:val="bullet"/>
      <w:lvlText w:val="•"/>
      <w:lvlJc w:val="left"/>
      <w:pPr>
        <w:ind w:left="2251" w:hanging="567"/>
      </w:pPr>
      <w:rPr>
        <w:rFonts w:hint="default"/>
        <w:lang w:val="ru-RU" w:eastAsia="en-US" w:bidi="ar-SA"/>
      </w:rPr>
    </w:lvl>
    <w:lvl w:ilvl="3">
      <w:start w:val="0"/>
      <w:numFmt w:val="bullet"/>
      <w:lvlText w:val="•"/>
      <w:lvlJc w:val="left"/>
      <w:pPr>
        <w:ind w:left="3277" w:hanging="567"/>
      </w:pPr>
      <w:rPr>
        <w:rFonts w:hint="default"/>
        <w:lang w:val="ru-RU" w:eastAsia="en-US" w:bidi="ar-SA"/>
      </w:rPr>
    </w:lvl>
    <w:lvl w:ilvl="4">
      <w:start w:val="0"/>
      <w:numFmt w:val="bullet"/>
      <w:lvlText w:val="•"/>
      <w:lvlJc w:val="left"/>
      <w:pPr>
        <w:ind w:left="4303" w:hanging="567"/>
      </w:pPr>
      <w:rPr>
        <w:rFonts w:hint="default"/>
        <w:lang w:val="ru-RU" w:eastAsia="en-US" w:bidi="ar-SA"/>
      </w:rPr>
    </w:lvl>
    <w:lvl w:ilvl="5">
      <w:start w:val="0"/>
      <w:numFmt w:val="bullet"/>
      <w:lvlText w:val="•"/>
      <w:lvlJc w:val="left"/>
      <w:pPr>
        <w:ind w:left="5329" w:hanging="567"/>
      </w:pPr>
      <w:rPr>
        <w:rFonts w:hint="default"/>
        <w:lang w:val="ru-RU" w:eastAsia="en-US" w:bidi="ar-SA"/>
      </w:rPr>
    </w:lvl>
    <w:lvl w:ilvl="6">
      <w:start w:val="0"/>
      <w:numFmt w:val="bullet"/>
      <w:lvlText w:val="•"/>
      <w:lvlJc w:val="left"/>
      <w:pPr>
        <w:ind w:left="6355" w:hanging="567"/>
      </w:pPr>
      <w:rPr>
        <w:rFonts w:hint="default"/>
        <w:lang w:val="ru-RU" w:eastAsia="en-US" w:bidi="ar-SA"/>
      </w:rPr>
    </w:lvl>
    <w:lvl w:ilvl="7">
      <w:start w:val="0"/>
      <w:numFmt w:val="bullet"/>
      <w:lvlText w:val="•"/>
      <w:lvlJc w:val="left"/>
      <w:pPr>
        <w:ind w:left="7381" w:hanging="567"/>
      </w:pPr>
      <w:rPr>
        <w:rFonts w:hint="default"/>
        <w:lang w:val="ru-RU" w:eastAsia="en-US" w:bidi="ar-SA"/>
      </w:rPr>
    </w:lvl>
    <w:lvl w:ilvl="8">
      <w:start w:val="0"/>
      <w:numFmt w:val="bullet"/>
      <w:lvlText w:val="•"/>
      <w:lvlJc w:val="left"/>
      <w:pPr>
        <w:ind w:left="8407" w:hanging="567"/>
      </w:pPr>
      <w:rPr>
        <w:rFonts w:hint="default"/>
        <w:lang w:val="ru-RU" w:eastAsia="en-US" w:bidi="ar-SA"/>
      </w:rPr>
    </w:lvl>
  </w:abstractNum>
  <w:abstractNum w:abstractNumId="4">
    <w:multiLevelType w:val="hybridMultilevel"/>
    <w:lvl w:ilvl="0">
      <w:start w:val="0"/>
      <w:numFmt w:val="bullet"/>
      <w:lvlText w:val="–"/>
      <w:lvlJc w:val="left"/>
      <w:pPr>
        <w:ind w:left="197" w:hanging="289"/>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97" w:hanging="567"/>
      </w:pPr>
      <w:rPr>
        <w:rFonts w:hint="default" w:ascii="Symbol" w:hAnsi="Symbol" w:eastAsia="Symbol" w:cs="Symbol"/>
        <w:b w:val="0"/>
        <w:bCs w:val="0"/>
        <w:i w:val="0"/>
        <w:iCs w:val="0"/>
        <w:spacing w:val="0"/>
        <w:w w:val="99"/>
        <w:sz w:val="28"/>
        <w:szCs w:val="28"/>
        <w:lang w:val="ru-RU" w:eastAsia="en-US" w:bidi="ar-SA"/>
      </w:rPr>
    </w:lvl>
    <w:lvl w:ilvl="2">
      <w:start w:val="0"/>
      <w:numFmt w:val="bullet"/>
      <w:lvlText w:val="•"/>
      <w:lvlJc w:val="left"/>
      <w:pPr>
        <w:ind w:left="2251" w:hanging="567"/>
      </w:pPr>
      <w:rPr>
        <w:rFonts w:hint="default"/>
        <w:lang w:val="ru-RU" w:eastAsia="en-US" w:bidi="ar-SA"/>
      </w:rPr>
    </w:lvl>
    <w:lvl w:ilvl="3">
      <w:start w:val="0"/>
      <w:numFmt w:val="bullet"/>
      <w:lvlText w:val="•"/>
      <w:lvlJc w:val="left"/>
      <w:pPr>
        <w:ind w:left="3277" w:hanging="567"/>
      </w:pPr>
      <w:rPr>
        <w:rFonts w:hint="default"/>
        <w:lang w:val="ru-RU" w:eastAsia="en-US" w:bidi="ar-SA"/>
      </w:rPr>
    </w:lvl>
    <w:lvl w:ilvl="4">
      <w:start w:val="0"/>
      <w:numFmt w:val="bullet"/>
      <w:lvlText w:val="•"/>
      <w:lvlJc w:val="left"/>
      <w:pPr>
        <w:ind w:left="4303" w:hanging="567"/>
      </w:pPr>
      <w:rPr>
        <w:rFonts w:hint="default"/>
        <w:lang w:val="ru-RU" w:eastAsia="en-US" w:bidi="ar-SA"/>
      </w:rPr>
    </w:lvl>
    <w:lvl w:ilvl="5">
      <w:start w:val="0"/>
      <w:numFmt w:val="bullet"/>
      <w:lvlText w:val="•"/>
      <w:lvlJc w:val="left"/>
      <w:pPr>
        <w:ind w:left="5329" w:hanging="567"/>
      </w:pPr>
      <w:rPr>
        <w:rFonts w:hint="default"/>
        <w:lang w:val="ru-RU" w:eastAsia="en-US" w:bidi="ar-SA"/>
      </w:rPr>
    </w:lvl>
    <w:lvl w:ilvl="6">
      <w:start w:val="0"/>
      <w:numFmt w:val="bullet"/>
      <w:lvlText w:val="•"/>
      <w:lvlJc w:val="left"/>
      <w:pPr>
        <w:ind w:left="6355" w:hanging="567"/>
      </w:pPr>
      <w:rPr>
        <w:rFonts w:hint="default"/>
        <w:lang w:val="ru-RU" w:eastAsia="en-US" w:bidi="ar-SA"/>
      </w:rPr>
    </w:lvl>
    <w:lvl w:ilvl="7">
      <w:start w:val="0"/>
      <w:numFmt w:val="bullet"/>
      <w:lvlText w:val="•"/>
      <w:lvlJc w:val="left"/>
      <w:pPr>
        <w:ind w:left="7381" w:hanging="567"/>
      </w:pPr>
      <w:rPr>
        <w:rFonts w:hint="default"/>
        <w:lang w:val="ru-RU" w:eastAsia="en-US" w:bidi="ar-SA"/>
      </w:rPr>
    </w:lvl>
    <w:lvl w:ilvl="8">
      <w:start w:val="0"/>
      <w:numFmt w:val="bullet"/>
      <w:lvlText w:val="•"/>
      <w:lvlJc w:val="left"/>
      <w:pPr>
        <w:ind w:left="8407" w:hanging="567"/>
      </w:pPr>
      <w:rPr>
        <w:rFonts w:hint="default"/>
        <w:lang w:val="ru-RU" w:eastAsia="en-US" w:bidi="ar-SA"/>
      </w:rPr>
    </w:lvl>
  </w:abstractNum>
  <w:abstractNum w:abstractNumId="2">
    <w:multiLevelType w:val="hybridMultilevel"/>
    <w:lvl w:ilvl="0">
      <w:start w:val="2"/>
      <w:numFmt w:val="decimal"/>
      <w:lvlText w:val="%1"/>
      <w:lvlJc w:val="left"/>
      <w:pPr>
        <w:ind w:left="1628" w:hanging="721"/>
        <w:jc w:val="left"/>
      </w:pPr>
      <w:rPr>
        <w:rFonts w:hint="default"/>
        <w:lang w:val="ru-RU" w:eastAsia="en-US" w:bidi="ar-SA"/>
      </w:rPr>
    </w:lvl>
    <w:lvl w:ilvl="1">
      <w:start w:val="1"/>
      <w:numFmt w:val="decimal"/>
      <w:lvlText w:val="%1.%2."/>
      <w:lvlJc w:val="left"/>
      <w:pPr>
        <w:ind w:left="1628" w:hanging="721"/>
        <w:jc w:val="left"/>
      </w:pPr>
      <w:rPr>
        <w:rFonts w:hint="default" w:ascii="Times New Roman" w:hAnsi="Times New Roman" w:eastAsia="Times New Roman" w:cs="Times New Roman"/>
        <w:b/>
        <w:bCs/>
        <w:i w:val="0"/>
        <w:iCs w:val="0"/>
        <w:spacing w:val="0"/>
        <w:w w:val="99"/>
        <w:sz w:val="28"/>
        <w:szCs w:val="28"/>
        <w:lang w:val="ru-RU" w:eastAsia="en-US" w:bidi="ar-SA"/>
      </w:rPr>
    </w:lvl>
    <w:lvl w:ilvl="2">
      <w:start w:val="1"/>
      <w:numFmt w:val="decimal"/>
      <w:lvlText w:val="%1.%2.%3."/>
      <w:lvlJc w:val="left"/>
      <w:pPr>
        <w:ind w:left="1974" w:hanging="721"/>
        <w:jc w:val="left"/>
      </w:pPr>
      <w:rPr>
        <w:rFonts w:hint="default" w:ascii="Times New Roman" w:hAnsi="Times New Roman" w:eastAsia="Times New Roman" w:cs="Times New Roman"/>
        <w:b w:val="0"/>
        <w:bCs w:val="0"/>
        <w:i/>
        <w:iCs/>
        <w:spacing w:val="0"/>
        <w:w w:val="99"/>
        <w:sz w:val="28"/>
        <w:szCs w:val="28"/>
        <w:lang w:val="ru-RU" w:eastAsia="en-US" w:bidi="ar-SA"/>
      </w:rPr>
    </w:lvl>
    <w:lvl w:ilvl="3">
      <w:start w:val="0"/>
      <w:numFmt w:val="bullet"/>
      <w:lvlText w:val="•"/>
      <w:lvlJc w:val="left"/>
      <w:pPr>
        <w:ind w:left="3864" w:hanging="721"/>
      </w:pPr>
      <w:rPr>
        <w:rFonts w:hint="default"/>
        <w:lang w:val="ru-RU" w:eastAsia="en-US" w:bidi="ar-SA"/>
      </w:rPr>
    </w:lvl>
    <w:lvl w:ilvl="4">
      <w:start w:val="0"/>
      <w:numFmt w:val="bullet"/>
      <w:lvlText w:val="•"/>
      <w:lvlJc w:val="left"/>
      <w:pPr>
        <w:ind w:left="4806" w:hanging="721"/>
      </w:pPr>
      <w:rPr>
        <w:rFonts w:hint="default"/>
        <w:lang w:val="ru-RU" w:eastAsia="en-US" w:bidi="ar-SA"/>
      </w:rPr>
    </w:lvl>
    <w:lvl w:ilvl="5">
      <w:start w:val="0"/>
      <w:numFmt w:val="bullet"/>
      <w:lvlText w:val="•"/>
      <w:lvlJc w:val="left"/>
      <w:pPr>
        <w:ind w:left="5748" w:hanging="721"/>
      </w:pPr>
      <w:rPr>
        <w:rFonts w:hint="default"/>
        <w:lang w:val="ru-RU" w:eastAsia="en-US" w:bidi="ar-SA"/>
      </w:rPr>
    </w:lvl>
    <w:lvl w:ilvl="6">
      <w:start w:val="0"/>
      <w:numFmt w:val="bullet"/>
      <w:lvlText w:val="•"/>
      <w:lvlJc w:val="left"/>
      <w:pPr>
        <w:ind w:left="6690" w:hanging="721"/>
      </w:pPr>
      <w:rPr>
        <w:rFonts w:hint="default"/>
        <w:lang w:val="ru-RU" w:eastAsia="en-US" w:bidi="ar-SA"/>
      </w:rPr>
    </w:lvl>
    <w:lvl w:ilvl="7">
      <w:start w:val="0"/>
      <w:numFmt w:val="bullet"/>
      <w:lvlText w:val="•"/>
      <w:lvlJc w:val="left"/>
      <w:pPr>
        <w:ind w:left="7632" w:hanging="721"/>
      </w:pPr>
      <w:rPr>
        <w:rFonts w:hint="default"/>
        <w:lang w:val="ru-RU" w:eastAsia="en-US" w:bidi="ar-SA"/>
      </w:rPr>
    </w:lvl>
    <w:lvl w:ilvl="8">
      <w:start w:val="0"/>
      <w:numFmt w:val="bullet"/>
      <w:lvlText w:val="•"/>
      <w:lvlJc w:val="left"/>
      <w:pPr>
        <w:ind w:left="8574" w:hanging="721"/>
      </w:pPr>
      <w:rPr>
        <w:rFonts w:hint="default"/>
        <w:lang w:val="ru-RU" w:eastAsia="en-US" w:bidi="ar-SA"/>
      </w:rPr>
    </w:lvl>
  </w:abstractNum>
  <w:abstractNum w:abstractNumId="1">
    <w:multiLevelType w:val="hybridMultilevel"/>
    <w:lvl w:ilvl="0">
      <w:start w:val="0"/>
      <w:numFmt w:val="bullet"/>
      <w:lvlText w:val=""/>
      <w:lvlJc w:val="left"/>
      <w:pPr>
        <w:ind w:left="197" w:hanging="567"/>
      </w:pPr>
      <w:rPr>
        <w:rFonts w:hint="default" w:ascii="Symbol" w:hAnsi="Symbol" w:eastAsia="Symbol" w:cs="Symbol"/>
        <w:b w:val="0"/>
        <w:bCs w:val="0"/>
        <w:i w:val="0"/>
        <w:iCs w:val="0"/>
        <w:spacing w:val="0"/>
        <w:w w:val="99"/>
        <w:sz w:val="28"/>
        <w:szCs w:val="28"/>
        <w:lang w:val="ru-RU" w:eastAsia="en-US" w:bidi="ar-SA"/>
      </w:rPr>
    </w:lvl>
    <w:lvl w:ilvl="1">
      <w:start w:val="0"/>
      <w:numFmt w:val="bullet"/>
      <w:lvlText w:val="•"/>
      <w:lvlJc w:val="left"/>
      <w:pPr>
        <w:ind w:left="1225" w:hanging="567"/>
      </w:pPr>
      <w:rPr>
        <w:rFonts w:hint="default"/>
        <w:lang w:val="ru-RU" w:eastAsia="en-US" w:bidi="ar-SA"/>
      </w:rPr>
    </w:lvl>
    <w:lvl w:ilvl="2">
      <w:start w:val="0"/>
      <w:numFmt w:val="bullet"/>
      <w:lvlText w:val="•"/>
      <w:lvlJc w:val="left"/>
      <w:pPr>
        <w:ind w:left="2251" w:hanging="567"/>
      </w:pPr>
      <w:rPr>
        <w:rFonts w:hint="default"/>
        <w:lang w:val="ru-RU" w:eastAsia="en-US" w:bidi="ar-SA"/>
      </w:rPr>
    </w:lvl>
    <w:lvl w:ilvl="3">
      <w:start w:val="0"/>
      <w:numFmt w:val="bullet"/>
      <w:lvlText w:val="•"/>
      <w:lvlJc w:val="left"/>
      <w:pPr>
        <w:ind w:left="3277" w:hanging="567"/>
      </w:pPr>
      <w:rPr>
        <w:rFonts w:hint="default"/>
        <w:lang w:val="ru-RU" w:eastAsia="en-US" w:bidi="ar-SA"/>
      </w:rPr>
    </w:lvl>
    <w:lvl w:ilvl="4">
      <w:start w:val="0"/>
      <w:numFmt w:val="bullet"/>
      <w:lvlText w:val="•"/>
      <w:lvlJc w:val="left"/>
      <w:pPr>
        <w:ind w:left="4303" w:hanging="567"/>
      </w:pPr>
      <w:rPr>
        <w:rFonts w:hint="default"/>
        <w:lang w:val="ru-RU" w:eastAsia="en-US" w:bidi="ar-SA"/>
      </w:rPr>
    </w:lvl>
    <w:lvl w:ilvl="5">
      <w:start w:val="0"/>
      <w:numFmt w:val="bullet"/>
      <w:lvlText w:val="•"/>
      <w:lvlJc w:val="left"/>
      <w:pPr>
        <w:ind w:left="5329" w:hanging="567"/>
      </w:pPr>
      <w:rPr>
        <w:rFonts w:hint="default"/>
        <w:lang w:val="ru-RU" w:eastAsia="en-US" w:bidi="ar-SA"/>
      </w:rPr>
    </w:lvl>
    <w:lvl w:ilvl="6">
      <w:start w:val="0"/>
      <w:numFmt w:val="bullet"/>
      <w:lvlText w:val="•"/>
      <w:lvlJc w:val="left"/>
      <w:pPr>
        <w:ind w:left="6355" w:hanging="567"/>
      </w:pPr>
      <w:rPr>
        <w:rFonts w:hint="default"/>
        <w:lang w:val="ru-RU" w:eastAsia="en-US" w:bidi="ar-SA"/>
      </w:rPr>
    </w:lvl>
    <w:lvl w:ilvl="7">
      <w:start w:val="0"/>
      <w:numFmt w:val="bullet"/>
      <w:lvlText w:val="•"/>
      <w:lvlJc w:val="left"/>
      <w:pPr>
        <w:ind w:left="7381" w:hanging="567"/>
      </w:pPr>
      <w:rPr>
        <w:rFonts w:hint="default"/>
        <w:lang w:val="ru-RU" w:eastAsia="en-US" w:bidi="ar-SA"/>
      </w:rPr>
    </w:lvl>
    <w:lvl w:ilvl="8">
      <w:start w:val="0"/>
      <w:numFmt w:val="bullet"/>
      <w:lvlText w:val="•"/>
      <w:lvlJc w:val="left"/>
      <w:pPr>
        <w:ind w:left="8407" w:hanging="567"/>
      </w:pPr>
      <w:rPr>
        <w:rFonts w:hint="default"/>
        <w:lang w:val="ru-RU" w:eastAsia="en-US" w:bidi="ar-SA"/>
      </w:rPr>
    </w:lvl>
  </w:abstractNum>
  <w:num w:numId="1">
    <w:abstractNumId w:val="0"/>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5">
    <w:abstractNumId w:val="4"/>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97"/>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532" w:hanging="704"/>
      <w:jc w:val="both"/>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97" w:firstLine="71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info@edu.gov.ru"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hyperlink" Target="http://mpcenter.ru/" TargetMode="Externa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Бодров</dc:creator>
  <dcterms:created xsi:type="dcterms:W3CDTF">2023-12-26T09:04:58Z</dcterms:created>
  <dcterms:modified xsi:type="dcterms:W3CDTF">2023-12-26T09:04:58Z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2019</vt:lpwstr>
  </property>
  <property fmtid="{D5CDD505-2E9C-101B-9397-08002B2CF9AE}" pid="4" name="LastSaved">
    <vt:filetime>2023-12-26T00:00:00Z</vt:filetime>
  </property>
  <property fmtid="{D5CDD505-2E9C-101B-9397-08002B2CF9AE}" pid="5" name="Producer">
    <vt:lpwstr>Microsoft® Word 2019</vt:lpwstr>
  </property>
</Properties>
</file>